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F38" w:rsidRDefault="00B22565" w:rsidP="005E0F38">
      <w:pPr>
        <w:ind w:firstLine="284"/>
        <w:jc w:val="center"/>
      </w:pPr>
      <w:bookmarkStart w:id="0" w:name="_Toc517582288"/>
      <w:bookmarkStart w:id="1" w:name="_Toc517582612"/>
      <w:bookmarkStart w:id="2" w:name="_Toc293265957"/>
      <w:bookmarkStart w:id="3" w:name="_Toc293266017"/>
      <w:bookmarkStart w:id="4" w:name="_Toc293266202"/>
      <w:bookmarkStart w:id="5" w:name="_Toc293266830"/>
      <w:bookmarkStart w:id="6" w:name="_Toc293291690"/>
      <w:bookmarkStart w:id="7" w:name="_Toc293520106"/>
      <w:bookmarkStart w:id="8" w:name="_Toc293265645"/>
      <w:bookmarkStart w:id="9" w:name="_Toc293265689"/>
      <w:bookmarkStart w:id="10" w:name="_Toc293265964"/>
      <w:bookmarkStart w:id="11" w:name="_Toc293266024"/>
      <w:bookmarkStart w:id="12" w:name="_Toc293266209"/>
      <w:bookmarkStart w:id="13" w:name="_Toc293266837"/>
      <w:bookmarkStart w:id="14" w:name="_Toc293291699"/>
      <w:bookmarkStart w:id="15" w:name="_Toc293520129"/>
      <w:r>
        <w:rPr>
          <w:noProof/>
        </w:rPr>
        <w:drawing>
          <wp:inline distT="0" distB="0" distL="0" distR="0" wp14:anchorId="5C71493C" wp14:editId="01136C86">
            <wp:extent cx="6115050" cy="1866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1866900"/>
                    </a:xfrm>
                    <a:prstGeom prst="rect">
                      <a:avLst/>
                    </a:prstGeom>
                    <a:noFill/>
                    <a:ln>
                      <a:noFill/>
                    </a:ln>
                  </pic:spPr>
                </pic:pic>
              </a:graphicData>
            </a:graphic>
          </wp:inline>
        </w:drawing>
      </w:r>
    </w:p>
    <w:p w:rsidR="00603A9A" w:rsidRPr="00EC27F0" w:rsidRDefault="002C4BEB" w:rsidP="00EC27F0">
      <w:pPr>
        <w:ind w:right="-283"/>
        <w:jc w:val="center"/>
        <w:rPr>
          <w:color w:val="17365D" w:themeColor="text2" w:themeShade="BF"/>
          <w:sz w:val="18"/>
          <w:szCs w:val="18"/>
        </w:rPr>
      </w:pPr>
      <w:r>
        <w:rPr>
          <w:sz w:val="22"/>
          <w:szCs w:val="22"/>
        </w:rPr>
        <w:pict>
          <v:rect id="_x0000_i1025" style="width:470.8pt;height:.05pt" o:hrpct="977" o:hralign="center" o:hrstd="t" o:hr="t" fillcolor="#aca899" stroked="f"/>
        </w:pict>
      </w:r>
    </w:p>
    <w:bookmarkEnd w:id="0"/>
    <w:bookmarkEnd w:id="1"/>
    <w:p w:rsidR="00B22565" w:rsidRPr="005E2246" w:rsidRDefault="00B22565" w:rsidP="00B22565">
      <w:pPr>
        <w:ind w:right="332"/>
        <w:jc w:val="right"/>
        <w:rPr>
          <w:sz w:val="20"/>
          <w:szCs w:val="20"/>
        </w:rPr>
      </w:pPr>
      <w:r w:rsidRPr="005E2246">
        <w:rPr>
          <w:sz w:val="20"/>
          <w:szCs w:val="20"/>
        </w:rPr>
        <w:t>УТВЕРЖДАЮ:</w:t>
      </w:r>
    </w:p>
    <w:p w:rsidR="00B22565" w:rsidRPr="005E2246" w:rsidRDefault="00B22565" w:rsidP="00B22565">
      <w:pPr>
        <w:tabs>
          <w:tab w:val="left" w:pos="9356"/>
        </w:tabs>
        <w:spacing w:before="120"/>
        <w:ind w:right="332"/>
        <w:jc w:val="right"/>
        <w:rPr>
          <w:sz w:val="20"/>
          <w:szCs w:val="20"/>
        </w:rPr>
      </w:pPr>
      <w:r w:rsidRPr="005E2246">
        <w:rPr>
          <w:sz w:val="20"/>
          <w:szCs w:val="20"/>
        </w:rPr>
        <w:t>___________________/</w:t>
      </w:r>
      <w:r w:rsidR="00772AD5">
        <w:rPr>
          <w:sz w:val="20"/>
          <w:szCs w:val="20"/>
        </w:rPr>
        <w:t>А.В. Булгаков</w:t>
      </w:r>
      <w:r w:rsidRPr="005E2246">
        <w:rPr>
          <w:sz w:val="20"/>
          <w:szCs w:val="20"/>
        </w:rPr>
        <w:t>/</w:t>
      </w:r>
    </w:p>
    <w:p w:rsidR="00B22565" w:rsidRPr="005E2246" w:rsidRDefault="00772AD5" w:rsidP="002E3FA7">
      <w:pPr>
        <w:spacing w:line="276" w:lineRule="auto"/>
        <w:jc w:val="right"/>
        <w:rPr>
          <w:sz w:val="20"/>
          <w:szCs w:val="20"/>
        </w:rPr>
      </w:pPr>
      <w:r>
        <w:rPr>
          <w:sz w:val="20"/>
          <w:szCs w:val="20"/>
        </w:rPr>
        <w:t>Председатель</w:t>
      </w:r>
      <w:r w:rsidR="00B22565" w:rsidRPr="005E2246">
        <w:rPr>
          <w:sz w:val="20"/>
          <w:szCs w:val="20"/>
        </w:rPr>
        <w:t xml:space="preserve"> </w:t>
      </w:r>
      <w:r w:rsidR="00B22565">
        <w:rPr>
          <w:sz w:val="20"/>
          <w:szCs w:val="20"/>
        </w:rPr>
        <w:t>Закупочной</w:t>
      </w:r>
      <w:r w:rsidR="00B22565" w:rsidRPr="005E2246">
        <w:rPr>
          <w:sz w:val="20"/>
          <w:szCs w:val="20"/>
        </w:rPr>
        <w:t xml:space="preserve"> комиссии</w:t>
      </w:r>
    </w:p>
    <w:p w:rsidR="00B22565" w:rsidRPr="005E2246" w:rsidRDefault="00B22565" w:rsidP="002E3FA7">
      <w:pPr>
        <w:spacing w:line="360" w:lineRule="auto"/>
        <w:jc w:val="right"/>
        <w:rPr>
          <w:sz w:val="20"/>
          <w:szCs w:val="20"/>
        </w:rPr>
      </w:pPr>
      <w:r w:rsidRPr="005E2246">
        <w:rPr>
          <w:sz w:val="20"/>
          <w:szCs w:val="20"/>
        </w:rPr>
        <w:t>«_____» ______________ 20</w:t>
      </w:r>
      <w:r>
        <w:rPr>
          <w:sz w:val="20"/>
          <w:szCs w:val="20"/>
        </w:rPr>
        <w:t>___</w:t>
      </w:r>
      <w:r w:rsidRPr="005E2246">
        <w:rPr>
          <w:sz w:val="20"/>
          <w:szCs w:val="20"/>
        </w:rPr>
        <w:t>года</w:t>
      </w:r>
    </w:p>
    <w:p w:rsidR="00B22565" w:rsidRPr="005E2246" w:rsidRDefault="00772AD5" w:rsidP="002E3FA7">
      <w:pPr>
        <w:spacing w:before="240"/>
        <w:jc w:val="right"/>
        <w:rPr>
          <w:kern w:val="36"/>
          <w:sz w:val="20"/>
          <w:szCs w:val="20"/>
        </w:rPr>
      </w:pPr>
      <w:r>
        <w:rPr>
          <w:sz w:val="20"/>
          <w:szCs w:val="20"/>
        </w:rPr>
        <w:t>Ответственный секретарь</w:t>
      </w:r>
      <w:r w:rsidRPr="005E2246">
        <w:rPr>
          <w:sz w:val="20"/>
          <w:szCs w:val="20"/>
        </w:rPr>
        <w:t xml:space="preserve"> </w:t>
      </w:r>
      <w:r>
        <w:rPr>
          <w:sz w:val="20"/>
          <w:szCs w:val="20"/>
        </w:rPr>
        <w:t>Закупочной</w:t>
      </w:r>
      <w:r w:rsidRPr="005E2246">
        <w:rPr>
          <w:sz w:val="20"/>
          <w:szCs w:val="20"/>
        </w:rPr>
        <w:t xml:space="preserve"> комиссии</w:t>
      </w:r>
    </w:p>
    <w:p w:rsidR="00B22565" w:rsidRPr="005E2246" w:rsidRDefault="00B22565" w:rsidP="002E3FA7">
      <w:pPr>
        <w:jc w:val="right"/>
        <w:rPr>
          <w:kern w:val="36"/>
          <w:sz w:val="20"/>
          <w:szCs w:val="20"/>
        </w:rPr>
      </w:pPr>
      <w:r w:rsidRPr="005E2246">
        <w:rPr>
          <w:kern w:val="36"/>
          <w:sz w:val="20"/>
          <w:szCs w:val="20"/>
        </w:rPr>
        <w:t>____________________/</w:t>
      </w:r>
      <w:r>
        <w:rPr>
          <w:kern w:val="36"/>
          <w:sz w:val="20"/>
          <w:szCs w:val="20"/>
        </w:rPr>
        <w:t>Е.Г. Брендель</w:t>
      </w:r>
      <w:r w:rsidRPr="005E2246">
        <w:rPr>
          <w:kern w:val="36"/>
          <w:sz w:val="20"/>
          <w:szCs w:val="20"/>
        </w:rPr>
        <w:t>/</w:t>
      </w:r>
    </w:p>
    <w:p w:rsidR="00DB6701" w:rsidRPr="005E2246" w:rsidRDefault="00DB6701" w:rsidP="002E3FA7">
      <w:pPr>
        <w:jc w:val="right"/>
        <w:rPr>
          <w:kern w:val="36"/>
          <w:sz w:val="20"/>
          <w:szCs w:val="20"/>
        </w:rPr>
      </w:pPr>
    </w:p>
    <w:p w:rsidR="00791B3C" w:rsidRPr="005E0F38" w:rsidRDefault="00791B3C" w:rsidP="0062591A">
      <w:pPr>
        <w:rPr>
          <w:sz w:val="22"/>
          <w:szCs w:val="22"/>
        </w:rPr>
      </w:pPr>
    </w:p>
    <w:p w:rsidR="00791B3C" w:rsidRPr="005E0F38" w:rsidRDefault="00791B3C" w:rsidP="0062591A">
      <w:pPr>
        <w:rPr>
          <w:sz w:val="22"/>
          <w:szCs w:val="22"/>
        </w:rPr>
      </w:pPr>
    </w:p>
    <w:p w:rsidR="0062591A" w:rsidRPr="00B41815" w:rsidRDefault="0062591A" w:rsidP="0062591A">
      <w:pPr>
        <w:rPr>
          <w:sz w:val="22"/>
          <w:szCs w:val="22"/>
        </w:rPr>
      </w:pPr>
    </w:p>
    <w:p w:rsidR="0062591A" w:rsidRPr="00813F06" w:rsidRDefault="00B31A0A" w:rsidP="0062591A">
      <w:pPr>
        <w:jc w:val="center"/>
        <w:rPr>
          <w:b/>
        </w:rPr>
      </w:pPr>
      <w:r>
        <w:rPr>
          <w:b/>
        </w:rPr>
        <w:t>ЗАКУПОЧНАЯ</w:t>
      </w:r>
      <w:r w:rsidR="0062591A" w:rsidRPr="00813F06">
        <w:rPr>
          <w:b/>
        </w:rPr>
        <w:t xml:space="preserve"> ДОКУМЕНТАЦИЯ</w:t>
      </w:r>
    </w:p>
    <w:p w:rsidR="008553F4" w:rsidRPr="00813F06" w:rsidRDefault="008553F4" w:rsidP="008553F4">
      <w:pPr>
        <w:jc w:val="center"/>
        <w:rPr>
          <w:b/>
        </w:rPr>
      </w:pPr>
      <w:r w:rsidRPr="00813F06">
        <w:rPr>
          <w:b/>
        </w:rPr>
        <w:t xml:space="preserve">по открытому </w:t>
      </w:r>
      <w:r w:rsidR="00B31A0A">
        <w:rPr>
          <w:b/>
        </w:rPr>
        <w:t>запросу предложений</w:t>
      </w:r>
    </w:p>
    <w:p w:rsidR="008553F4" w:rsidRDefault="008553F4" w:rsidP="008553F4">
      <w:pPr>
        <w:jc w:val="center"/>
        <w:rPr>
          <w:b/>
        </w:rPr>
      </w:pPr>
      <w:r w:rsidRPr="00813F06">
        <w:rPr>
          <w:b/>
        </w:rPr>
        <w:t xml:space="preserve">на право заключения договора на выполнение работ </w:t>
      </w:r>
      <w:proofErr w:type="gramStart"/>
      <w:r w:rsidRPr="00813F06">
        <w:rPr>
          <w:b/>
        </w:rPr>
        <w:t>по</w:t>
      </w:r>
      <w:proofErr w:type="gramEnd"/>
      <w:r w:rsidRPr="00813F06">
        <w:rPr>
          <w:b/>
        </w:rPr>
        <w:t>:</w:t>
      </w:r>
      <w:r w:rsidR="00751610">
        <w:rPr>
          <w:b/>
        </w:rPr>
        <w:t xml:space="preserve"> </w:t>
      </w:r>
    </w:p>
    <w:p w:rsidR="00B22565" w:rsidRPr="00813F06" w:rsidRDefault="00B22565" w:rsidP="008553F4">
      <w:pPr>
        <w:jc w:val="center"/>
        <w:rPr>
          <w:b/>
        </w:rPr>
      </w:pPr>
    </w:p>
    <w:p w:rsidR="00772AD5" w:rsidRPr="00772AD5" w:rsidRDefault="00772AD5" w:rsidP="00772AD5">
      <w:pPr>
        <w:widowControl/>
        <w:tabs>
          <w:tab w:val="left" w:pos="0"/>
        </w:tabs>
        <w:adjustRightInd/>
        <w:jc w:val="both"/>
      </w:pPr>
      <w:bookmarkStart w:id="16" w:name="_GoBack"/>
      <w:r w:rsidRPr="00772AD5">
        <w:t>Лот №1 - Выполнение ремонтных работ в помещениях офиса по адресу: г. Томск, ул. Котовского, 19;</w:t>
      </w:r>
    </w:p>
    <w:p w:rsidR="00772AD5" w:rsidRPr="00772AD5" w:rsidRDefault="00772AD5" w:rsidP="00772AD5">
      <w:pPr>
        <w:widowControl/>
        <w:tabs>
          <w:tab w:val="left" w:pos="0"/>
        </w:tabs>
        <w:adjustRightInd/>
        <w:jc w:val="both"/>
      </w:pPr>
      <w:r w:rsidRPr="00772AD5">
        <w:t>Лот №2 - Выполнение ремонтных работ в помещениях гаража по адресу: г. Томск, ул. Шевченко, 44</w:t>
      </w:r>
    </w:p>
    <w:bookmarkEnd w:id="16"/>
    <w:p w:rsidR="00B22565" w:rsidRPr="005E2246" w:rsidRDefault="00B22565" w:rsidP="00B22565">
      <w:pPr>
        <w:pStyle w:val="a0"/>
        <w:numPr>
          <w:ilvl w:val="0"/>
          <w:numId w:val="0"/>
        </w:numPr>
        <w:spacing w:before="240"/>
        <w:jc w:val="center"/>
        <w:rPr>
          <w:sz w:val="24"/>
        </w:rPr>
      </w:pPr>
      <w:r>
        <w:rPr>
          <w:sz w:val="24"/>
        </w:rPr>
        <w:t>д</w:t>
      </w:r>
      <w:r w:rsidRPr="005E2246">
        <w:rPr>
          <w:sz w:val="24"/>
        </w:rPr>
        <w:t>ля</w:t>
      </w:r>
      <w:r w:rsidRPr="000411E3">
        <w:rPr>
          <w:sz w:val="24"/>
        </w:rPr>
        <w:t xml:space="preserve"> </w:t>
      </w:r>
      <w:r w:rsidRPr="005E2246">
        <w:rPr>
          <w:sz w:val="24"/>
        </w:rPr>
        <w:t xml:space="preserve">нужд </w:t>
      </w:r>
      <w:r w:rsidRPr="004A6F87">
        <w:rPr>
          <w:sz w:val="24"/>
        </w:rPr>
        <w:t>ОАО «Томскэнергосбыт»</w:t>
      </w:r>
    </w:p>
    <w:p w:rsidR="008553F4" w:rsidRPr="00813F06" w:rsidRDefault="008553F4" w:rsidP="008553F4">
      <w:pPr>
        <w:jc w:val="center"/>
        <w:rPr>
          <w:b/>
        </w:rPr>
      </w:pPr>
      <w:r w:rsidRPr="00813F06">
        <w:rPr>
          <w:b/>
        </w:rPr>
        <w:t xml:space="preserve">ТОМ </w:t>
      </w:r>
      <w:r w:rsidRPr="00813F06">
        <w:rPr>
          <w:b/>
          <w:lang w:val="en-US"/>
        </w:rPr>
        <w:t>I</w:t>
      </w:r>
      <w:r w:rsidR="00875DEA" w:rsidRPr="00813F06">
        <w:rPr>
          <w:b/>
          <w:lang w:val="en-US"/>
        </w:rPr>
        <w:t>I</w:t>
      </w:r>
    </w:p>
    <w:p w:rsidR="00603A9A" w:rsidRPr="00813F06" w:rsidRDefault="00603A9A" w:rsidP="008553F4">
      <w:pPr>
        <w:jc w:val="center"/>
        <w:rPr>
          <w:b/>
          <w:u w:val="single"/>
        </w:rPr>
      </w:pPr>
      <w:r w:rsidRPr="00813F06">
        <w:rPr>
          <w:b/>
          <w:u w:val="single"/>
        </w:rPr>
        <w:t>СПЕЦИАЛЬНАЯ ЧАСТЬ</w:t>
      </w:r>
    </w:p>
    <w:p w:rsidR="00603A9A" w:rsidRDefault="00603A9A"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831A0E" w:rsidRDefault="00831A0E" w:rsidP="00603A9A">
      <w:pPr>
        <w:jc w:val="center"/>
      </w:pPr>
    </w:p>
    <w:p w:rsidR="00B22565" w:rsidRDefault="00B22565" w:rsidP="00603A9A">
      <w:pPr>
        <w:jc w:val="center"/>
      </w:pPr>
    </w:p>
    <w:p w:rsidR="00B22565" w:rsidRDefault="00B22565" w:rsidP="00603A9A">
      <w:pPr>
        <w:jc w:val="center"/>
      </w:pPr>
    </w:p>
    <w:p w:rsidR="00831A0E" w:rsidRPr="00813F06" w:rsidRDefault="00831A0E" w:rsidP="00603A9A">
      <w:pPr>
        <w:jc w:val="center"/>
      </w:pPr>
    </w:p>
    <w:p w:rsidR="00603A9A" w:rsidRDefault="00603A9A" w:rsidP="00603A9A">
      <w:pPr>
        <w:jc w:val="center"/>
        <w:rPr>
          <w:sz w:val="22"/>
          <w:szCs w:val="22"/>
        </w:rPr>
      </w:pPr>
    </w:p>
    <w:p w:rsidR="00B22565" w:rsidRPr="005E2246" w:rsidRDefault="00B22565" w:rsidP="00B22565">
      <w:pPr>
        <w:jc w:val="center"/>
        <w:rPr>
          <w:sz w:val="20"/>
          <w:szCs w:val="20"/>
        </w:rPr>
      </w:pPr>
      <w:r>
        <w:rPr>
          <w:sz w:val="20"/>
          <w:szCs w:val="20"/>
        </w:rPr>
        <w:t>Томск</w:t>
      </w:r>
    </w:p>
    <w:p w:rsidR="00603A9A" w:rsidRPr="00B22565" w:rsidRDefault="00B22565" w:rsidP="00B22565">
      <w:pPr>
        <w:jc w:val="center"/>
        <w:rPr>
          <w:rStyle w:val="FontStyle128"/>
          <w:color w:val="auto"/>
          <w:sz w:val="22"/>
          <w:szCs w:val="22"/>
        </w:rPr>
        <w:sectPr w:rsidR="00603A9A" w:rsidRPr="00B22565" w:rsidSect="00E62986">
          <w:headerReference w:type="default" r:id="rId10"/>
          <w:footerReference w:type="default" r:id="rId11"/>
          <w:pgSz w:w="11905" w:h="16837"/>
          <w:pgMar w:top="567" w:right="652" w:bottom="624" w:left="1423" w:header="720" w:footer="720" w:gutter="0"/>
          <w:cols w:space="60"/>
          <w:noEndnote/>
          <w:titlePg/>
        </w:sectPr>
      </w:pPr>
      <w:r w:rsidRPr="005E2246">
        <w:rPr>
          <w:sz w:val="20"/>
          <w:szCs w:val="20"/>
        </w:rPr>
        <w:t>20</w:t>
      </w:r>
      <w:r>
        <w:rPr>
          <w:sz w:val="20"/>
          <w:szCs w:val="20"/>
        </w:rPr>
        <w:t>14</w:t>
      </w:r>
      <w:r w:rsidRPr="005E2246">
        <w:rPr>
          <w:sz w:val="20"/>
          <w:szCs w:val="20"/>
        </w:rPr>
        <w:t>г.</w:t>
      </w:r>
      <w:bookmarkEnd w:id="2"/>
      <w:bookmarkEnd w:id="3"/>
      <w:bookmarkEnd w:id="4"/>
      <w:bookmarkEnd w:id="5"/>
      <w:bookmarkEnd w:id="6"/>
      <w:bookmarkEnd w:id="7"/>
    </w:p>
    <w:p w:rsidR="00D05273" w:rsidRPr="00813F06" w:rsidRDefault="00D05273" w:rsidP="00580D6F">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lastRenderedPageBreak/>
        <w:t xml:space="preserve">Следующие условия проведения </w:t>
      </w:r>
      <w:r w:rsidR="00B31A0A">
        <w:rPr>
          <w:rStyle w:val="FontStyle128"/>
          <w:sz w:val="24"/>
          <w:szCs w:val="24"/>
        </w:rPr>
        <w:t>запроса предложений</w:t>
      </w:r>
      <w:r w:rsidR="00875DEA" w:rsidRPr="00813F06">
        <w:rPr>
          <w:rStyle w:val="FontStyle128"/>
          <w:sz w:val="24"/>
          <w:szCs w:val="24"/>
        </w:rPr>
        <w:t xml:space="preserve"> являются неотъемлемой частью </w:t>
      </w:r>
      <w:r w:rsidRPr="00813F06">
        <w:rPr>
          <w:rStyle w:val="FontStyle128"/>
          <w:sz w:val="24"/>
          <w:szCs w:val="24"/>
        </w:rPr>
        <w:t xml:space="preserve">настоящей </w:t>
      </w:r>
      <w:r w:rsidR="00B31A0A">
        <w:rPr>
          <w:rStyle w:val="FontStyle128"/>
          <w:sz w:val="24"/>
          <w:szCs w:val="24"/>
        </w:rPr>
        <w:t>закупочной</w:t>
      </w:r>
      <w:r w:rsidRPr="00813F06">
        <w:rPr>
          <w:rStyle w:val="FontStyle128"/>
          <w:sz w:val="24"/>
          <w:szCs w:val="24"/>
        </w:rPr>
        <w:t xml:space="preserve"> документации, уточняют и дополняют положения</w:t>
      </w:r>
      <w:r w:rsidR="00875DEA" w:rsidRPr="00813F06">
        <w:rPr>
          <w:rStyle w:val="FontStyle128"/>
          <w:sz w:val="24"/>
          <w:szCs w:val="24"/>
        </w:rPr>
        <w:t xml:space="preserve"> разделов Тома </w:t>
      </w:r>
      <w:r w:rsidR="00875DEA" w:rsidRPr="00813F06">
        <w:rPr>
          <w:rStyle w:val="FontStyle128"/>
          <w:sz w:val="24"/>
          <w:szCs w:val="24"/>
          <w:lang w:val="en-US"/>
        </w:rPr>
        <w:t>I</w:t>
      </w:r>
      <w:r w:rsidRPr="00813F06">
        <w:rPr>
          <w:rStyle w:val="FontStyle128"/>
          <w:sz w:val="24"/>
          <w:szCs w:val="24"/>
        </w:rPr>
        <w:t xml:space="preserve"> </w:t>
      </w:r>
      <w:r w:rsidR="00B31A0A">
        <w:rPr>
          <w:rStyle w:val="FontStyle128"/>
          <w:sz w:val="24"/>
          <w:szCs w:val="24"/>
        </w:rPr>
        <w:t>закупочной</w:t>
      </w:r>
      <w:r w:rsidRPr="00813F06">
        <w:rPr>
          <w:rStyle w:val="FontStyle128"/>
          <w:sz w:val="24"/>
          <w:szCs w:val="24"/>
        </w:rPr>
        <w:t xml:space="preserve"> документации.</w:t>
      </w:r>
    </w:p>
    <w:p w:rsidR="00350363" w:rsidRPr="00813F06" w:rsidRDefault="00350363" w:rsidP="00580D6F">
      <w:pPr>
        <w:pStyle w:val="af0"/>
        <w:spacing w:before="120" w:after="60"/>
        <w:ind w:left="0"/>
        <w:contextualSpacing w:val="0"/>
        <w:outlineLvl w:val="0"/>
        <w:rPr>
          <w:b/>
        </w:rPr>
      </w:pPr>
      <w:r w:rsidRPr="00813F06">
        <w:rPr>
          <w:b/>
        </w:rPr>
        <w:t xml:space="preserve">ИНФОРМАЦИОННАЯ КАРТА </w:t>
      </w:r>
      <w:r w:rsidR="00B31A0A">
        <w:rPr>
          <w:b/>
        </w:rPr>
        <w:t>ЗАПРОСА ПРЕДЛОЖЕНИЙ</w:t>
      </w:r>
      <w:bookmarkEnd w:id="8"/>
      <w:bookmarkEnd w:id="9"/>
      <w:bookmarkEnd w:id="10"/>
      <w:bookmarkEnd w:id="11"/>
      <w:bookmarkEnd w:id="12"/>
      <w:bookmarkEnd w:id="13"/>
      <w:bookmarkEnd w:id="14"/>
      <w:bookmarkEnd w:id="15"/>
    </w:p>
    <w:tbl>
      <w:tblPr>
        <w:tblStyle w:val="af"/>
        <w:tblW w:w="10349" w:type="dxa"/>
        <w:tblInd w:w="108" w:type="dxa"/>
        <w:tblLook w:val="04A0" w:firstRow="1" w:lastRow="0" w:firstColumn="1" w:lastColumn="0" w:noHBand="0" w:noVBand="1"/>
      </w:tblPr>
      <w:tblGrid>
        <w:gridCol w:w="851"/>
        <w:gridCol w:w="3889"/>
        <w:gridCol w:w="5609"/>
      </w:tblGrid>
      <w:tr w:rsidR="004658B2" w:rsidRPr="00813F06" w:rsidTr="0030032A">
        <w:tc>
          <w:tcPr>
            <w:tcW w:w="851" w:type="dxa"/>
            <w:shd w:val="clear" w:color="auto" w:fill="D9D9D9" w:themeFill="background1" w:themeFillShade="D9"/>
            <w:vAlign w:val="center"/>
          </w:tcPr>
          <w:p w:rsidR="004658B2" w:rsidRPr="00813F06" w:rsidRDefault="004658B2" w:rsidP="00875DEA">
            <w:pPr>
              <w:pStyle w:val="Style12"/>
              <w:widowControl/>
              <w:tabs>
                <w:tab w:val="left" w:leader="underscore" w:pos="9864"/>
              </w:tabs>
              <w:spacing w:line="324" w:lineRule="exact"/>
              <w:ind w:firstLine="0"/>
              <w:jc w:val="center"/>
              <w:rPr>
                <w:rStyle w:val="FontStyle128"/>
                <w:sz w:val="24"/>
                <w:szCs w:val="24"/>
              </w:rPr>
            </w:pPr>
            <w:r w:rsidRPr="00813F06">
              <w:rPr>
                <w:rStyle w:val="FontStyle128"/>
                <w:sz w:val="24"/>
                <w:szCs w:val="24"/>
              </w:rPr>
              <w:t xml:space="preserve">№ </w:t>
            </w:r>
            <w:proofErr w:type="gramStart"/>
            <w:r w:rsidRPr="00813F06">
              <w:rPr>
                <w:rStyle w:val="FontStyle128"/>
                <w:sz w:val="24"/>
                <w:szCs w:val="24"/>
              </w:rPr>
              <w:t>п</w:t>
            </w:r>
            <w:proofErr w:type="gramEnd"/>
            <w:r w:rsidRPr="00813F06">
              <w:rPr>
                <w:rStyle w:val="FontStyle128"/>
                <w:sz w:val="24"/>
                <w:szCs w:val="24"/>
              </w:rPr>
              <w:t>/п</w:t>
            </w:r>
          </w:p>
        </w:tc>
        <w:tc>
          <w:tcPr>
            <w:tcW w:w="3889" w:type="dxa"/>
            <w:shd w:val="clear" w:color="auto" w:fill="D9D9D9" w:themeFill="background1" w:themeFillShade="D9"/>
            <w:vAlign w:val="center"/>
          </w:tcPr>
          <w:p w:rsidR="004658B2" w:rsidRPr="00813F06" w:rsidRDefault="004658B2" w:rsidP="00875DEA">
            <w:pPr>
              <w:pStyle w:val="Style12"/>
              <w:widowControl/>
              <w:tabs>
                <w:tab w:val="left" w:leader="underscore" w:pos="9864"/>
              </w:tabs>
              <w:spacing w:line="324" w:lineRule="exact"/>
              <w:ind w:firstLine="0"/>
              <w:jc w:val="center"/>
              <w:rPr>
                <w:rStyle w:val="FontStyle128"/>
                <w:sz w:val="24"/>
                <w:szCs w:val="24"/>
              </w:rPr>
            </w:pPr>
            <w:r w:rsidRPr="00813F06">
              <w:rPr>
                <w:rStyle w:val="FontStyle128"/>
                <w:sz w:val="24"/>
                <w:szCs w:val="24"/>
              </w:rPr>
              <w:t>Наименование</w:t>
            </w:r>
          </w:p>
        </w:tc>
        <w:tc>
          <w:tcPr>
            <w:tcW w:w="5609" w:type="dxa"/>
            <w:shd w:val="clear" w:color="auto" w:fill="D9D9D9" w:themeFill="background1" w:themeFillShade="D9"/>
            <w:vAlign w:val="center"/>
          </w:tcPr>
          <w:p w:rsidR="004658B2" w:rsidRPr="00813F06" w:rsidRDefault="004658B2" w:rsidP="00875DEA">
            <w:pPr>
              <w:pStyle w:val="Style12"/>
              <w:widowControl/>
              <w:tabs>
                <w:tab w:val="left" w:leader="underscore" w:pos="9864"/>
              </w:tabs>
              <w:spacing w:line="324" w:lineRule="exact"/>
              <w:ind w:firstLine="0"/>
              <w:jc w:val="center"/>
              <w:rPr>
                <w:rStyle w:val="FontStyle128"/>
                <w:sz w:val="24"/>
                <w:szCs w:val="24"/>
              </w:rPr>
            </w:pPr>
            <w:r w:rsidRPr="00813F06">
              <w:rPr>
                <w:rStyle w:val="FontStyle128"/>
                <w:sz w:val="24"/>
                <w:szCs w:val="24"/>
              </w:rPr>
              <w:t>Содержание</w:t>
            </w:r>
          </w:p>
        </w:tc>
      </w:tr>
      <w:tr w:rsidR="004658B2" w:rsidRPr="00813F06" w:rsidTr="0030032A">
        <w:tc>
          <w:tcPr>
            <w:tcW w:w="851" w:type="dxa"/>
            <w:shd w:val="clear" w:color="auto" w:fill="D9D9D9" w:themeFill="background1" w:themeFillShade="D9"/>
          </w:tcPr>
          <w:p w:rsidR="004658B2" w:rsidRPr="00813F06" w:rsidRDefault="004658B2" w:rsidP="00D31F77">
            <w:pPr>
              <w:pStyle w:val="Style12"/>
              <w:widowControl/>
              <w:tabs>
                <w:tab w:val="left" w:leader="underscore" w:pos="9864"/>
              </w:tabs>
              <w:spacing w:line="324" w:lineRule="exact"/>
              <w:ind w:firstLine="0"/>
              <w:jc w:val="center"/>
              <w:rPr>
                <w:rStyle w:val="FontStyle128"/>
                <w:i/>
                <w:sz w:val="24"/>
                <w:szCs w:val="24"/>
                <w:lang w:val="en-US"/>
              </w:rPr>
            </w:pPr>
            <w:r w:rsidRPr="00813F06">
              <w:rPr>
                <w:rStyle w:val="FontStyle128"/>
                <w:i/>
                <w:sz w:val="24"/>
                <w:szCs w:val="24"/>
                <w:lang w:val="en-US"/>
              </w:rPr>
              <w:t>1</w:t>
            </w:r>
          </w:p>
        </w:tc>
        <w:tc>
          <w:tcPr>
            <w:tcW w:w="3889" w:type="dxa"/>
            <w:shd w:val="clear" w:color="auto" w:fill="D9D9D9" w:themeFill="background1" w:themeFillShade="D9"/>
          </w:tcPr>
          <w:p w:rsidR="004658B2" w:rsidRPr="00813F06" w:rsidRDefault="004658B2" w:rsidP="00D31F77">
            <w:pPr>
              <w:pStyle w:val="Style12"/>
              <w:widowControl/>
              <w:tabs>
                <w:tab w:val="left" w:leader="underscore" w:pos="9864"/>
              </w:tabs>
              <w:spacing w:line="324" w:lineRule="exact"/>
              <w:ind w:firstLine="0"/>
              <w:jc w:val="center"/>
              <w:rPr>
                <w:rStyle w:val="FontStyle128"/>
                <w:i/>
                <w:sz w:val="24"/>
                <w:szCs w:val="24"/>
                <w:lang w:val="en-US"/>
              </w:rPr>
            </w:pPr>
            <w:r w:rsidRPr="00813F06">
              <w:rPr>
                <w:rStyle w:val="FontStyle128"/>
                <w:i/>
                <w:sz w:val="24"/>
                <w:szCs w:val="24"/>
                <w:lang w:val="en-US"/>
              </w:rPr>
              <w:t>3</w:t>
            </w:r>
          </w:p>
        </w:tc>
        <w:tc>
          <w:tcPr>
            <w:tcW w:w="5609" w:type="dxa"/>
            <w:shd w:val="clear" w:color="auto" w:fill="D9D9D9" w:themeFill="background1" w:themeFillShade="D9"/>
          </w:tcPr>
          <w:p w:rsidR="004658B2" w:rsidRPr="00813F06" w:rsidRDefault="004658B2" w:rsidP="00D31F77">
            <w:pPr>
              <w:pStyle w:val="Style12"/>
              <w:widowControl/>
              <w:tabs>
                <w:tab w:val="left" w:leader="underscore" w:pos="9864"/>
              </w:tabs>
              <w:spacing w:line="324" w:lineRule="exact"/>
              <w:ind w:firstLine="0"/>
              <w:jc w:val="center"/>
              <w:rPr>
                <w:rStyle w:val="FontStyle128"/>
                <w:i/>
                <w:sz w:val="24"/>
                <w:szCs w:val="24"/>
                <w:lang w:val="en-US"/>
              </w:rPr>
            </w:pPr>
            <w:r w:rsidRPr="00813F06">
              <w:rPr>
                <w:rStyle w:val="FontStyle128"/>
                <w:i/>
                <w:sz w:val="24"/>
                <w:szCs w:val="24"/>
                <w:lang w:val="en-US"/>
              </w:rPr>
              <w:t>4</w:t>
            </w:r>
          </w:p>
        </w:tc>
      </w:tr>
      <w:tr w:rsidR="004658B2" w:rsidRPr="00813F06" w:rsidTr="0030032A">
        <w:tc>
          <w:tcPr>
            <w:tcW w:w="851" w:type="dxa"/>
          </w:tcPr>
          <w:p w:rsidR="004658B2" w:rsidRPr="00813F06" w:rsidRDefault="004658B2" w:rsidP="0030032A">
            <w:pPr>
              <w:pStyle w:val="Style12"/>
              <w:widowControl/>
              <w:tabs>
                <w:tab w:val="left" w:leader="underscore" w:pos="9864"/>
              </w:tabs>
              <w:spacing w:line="324" w:lineRule="exact"/>
              <w:ind w:right="317" w:firstLine="0"/>
              <w:rPr>
                <w:rStyle w:val="FontStyle128"/>
                <w:sz w:val="24"/>
                <w:szCs w:val="24"/>
              </w:rPr>
            </w:pPr>
          </w:p>
        </w:tc>
        <w:tc>
          <w:tcPr>
            <w:tcW w:w="3889" w:type="dxa"/>
          </w:tcPr>
          <w:p w:rsidR="004658B2" w:rsidRPr="00813F06" w:rsidRDefault="004658B2" w:rsidP="00177DE9">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Способ закупки</w:t>
            </w:r>
          </w:p>
        </w:tc>
        <w:tc>
          <w:tcPr>
            <w:tcW w:w="5609" w:type="dxa"/>
          </w:tcPr>
          <w:p w:rsidR="004658B2" w:rsidRPr="00813F06" w:rsidRDefault="004658B2" w:rsidP="004048D2">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Открытый </w:t>
            </w:r>
            <w:r w:rsidR="004048D2">
              <w:rPr>
                <w:rStyle w:val="FontStyle128"/>
                <w:sz w:val="24"/>
                <w:szCs w:val="24"/>
              </w:rPr>
              <w:t>запрос предложений</w:t>
            </w:r>
          </w:p>
        </w:tc>
      </w:tr>
      <w:tr w:rsidR="004658B2" w:rsidRPr="00813F06" w:rsidTr="0030032A">
        <w:tc>
          <w:tcPr>
            <w:tcW w:w="851" w:type="dxa"/>
          </w:tcPr>
          <w:p w:rsidR="004658B2" w:rsidRPr="00813F06" w:rsidRDefault="004658B2" w:rsidP="0030032A">
            <w:pPr>
              <w:pStyle w:val="Style12"/>
              <w:widowControl/>
              <w:tabs>
                <w:tab w:val="left" w:leader="underscore" w:pos="9864"/>
              </w:tabs>
              <w:spacing w:line="324" w:lineRule="exact"/>
              <w:ind w:right="317" w:firstLine="0"/>
              <w:rPr>
                <w:rStyle w:val="FontStyle128"/>
                <w:sz w:val="24"/>
                <w:szCs w:val="24"/>
              </w:rPr>
            </w:pPr>
          </w:p>
        </w:tc>
        <w:tc>
          <w:tcPr>
            <w:tcW w:w="3889" w:type="dxa"/>
          </w:tcPr>
          <w:p w:rsidR="004658B2" w:rsidRPr="00813F06" w:rsidRDefault="004658B2" w:rsidP="00177DE9">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Нормативный документ, в соответствии с которым проводится закупка</w:t>
            </w:r>
          </w:p>
        </w:tc>
        <w:tc>
          <w:tcPr>
            <w:tcW w:w="5609" w:type="dxa"/>
          </w:tcPr>
          <w:p w:rsidR="004658B2" w:rsidRPr="00813F06" w:rsidRDefault="00E62986" w:rsidP="00875DEA">
            <w:pPr>
              <w:pStyle w:val="Style12"/>
              <w:widowControl/>
              <w:tabs>
                <w:tab w:val="left" w:leader="underscore" w:pos="9864"/>
              </w:tabs>
              <w:spacing w:line="324" w:lineRule="exact"/>
              <w:ind w:firstLine="0"/>
              <w:rPr>
                <w:rStyle w:val="FontStyle128"/>
                <w:sz w:val="24"/>
                <w:szCs w:val="24"/>
              </w:rPr>
            </w:pPr>
            <w:r w:rsidRPr="00AB5A4D">
              <w:rPr>
                <w:rStyle w:val="FontStyle128"/>
                <w:color w:val="auto"/>
                <w:sz w:val="24"/>
                <w:szCs w:val="24"/>
              </w:rPr>
              <w:t xml:space="preserve">Положение о порядке проведения закупок товаров, работ, услуг для нужд </w:t>
            </w:r>
            <w:r w:rsidRPr="00AB5A4D">
              <w:t>ОАО «Томскэнергосбыт»</w:t>
            </w:r>
            <w:r w:rsidRPr="00AB5A4D">
              <w:rPr>
                <w:rStyle w:val="FontStyle128"/>
                <w:color w:val="auto"/>
                <w:sz w:val="24"/>
                <w:szCs w:val="24"/>
              </w:rPr>
              <w:t xml:space="preserve">, утвержденное решением Совета директоров </w:t>
            </w:r>
            <w:r w:rsidRPr="00AB5A4D">
              <w:t>№ 136 от 07.04.2014</w:t>
            </w:r>
          </w:p>
        </w:tc>
      </w:tr>
      <w:tr w:rsidR="004658B2" w:rsidRPr="00813F06" w:rsidTr="0030032A">
        <w:tc>
          <w:tcPr>
            <w:tcW w:w="851" w:type="dxa"/>
          </w:tcPr>
          <w:p w:rsidR="004658B2" w:rsidRPr="00813F06" w:rsidRDefault="004658B2" w:rsidP="0030032A">
            <w:pPr>
              <w:pStyle w:val="Style12"/>
              <w:widowControl/>
              <w:tabs>
                <w:tab w:val="left" w:leader="underscore" w:pos="9864"/>
              </w:tabs>
              <w:spacing w:line="324" w:lineRule="exact"/>
              <w:ind w:right="317" w:firstLine="0"/>
              <w:rPr>
                <w:rStyle w:val="FontStyle128"/>
                <w:sz w:val="24"/>
                <w:szCs w:val="24"/>
              </w:rPr>
            </w:pPr>
          </w:p>
        </w:tc>
        <w:tc>
          <w:tcPr>
            <w:tcW w:w="3889" w:type="dxa"/>
          </w:tcPr>
          <w:p w:rsidR="004658B2" w:rsidRPr="00813F06" w:rsidRDefault="004658B2" w:rsidP="00177DE9">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Информационное обеспечение проведения </w:t>
            </w:r>
            <w:r w:rsidR="00B31A0A">
              <w:rPr>
                <w:rStyle w:val="FontStyle128"/>
                <w:sz w:val="24"/>
                <w:szCs w:val="24"/>
              </w:rPr>
              <w:t>запроса предложений</w:t>
            </w:r>
          </w:p>
        </w:tc>
        <w:tc>
          <w:tcPr>
            <w:tcW w:w="5609" w:type="dxa"/>
          </w:tcPr>
          <w:p w:rsidR="004658B2" w:rsidRPr="00E62986" w:rsidRDefault="00E62986" w:rsidP="00E62986">
            <w:pPr>
              <w:pStyle w:val="Style12"/>
              <w:widowControl/>
              <w:tabs>
                <w:tab w:val="left" w:leader="underscore" w:pos="9864"/>
              </w:tabs>
              <w:spacing w:line="324" w:lineRule="exact"/>
              <w:ind w:firstLine="0"/>
              <w:rPr>
                <w:rStyle w:val="FontStyle128"/>
                <w:sz w:val="24"/>
                <w:szCs w:val="24"/>
              </w:rPr>
            </w:pPr>
            <w:r>
              <w:rPr>
                <w:rStyle w:val="FontStyle128"/>
                <w:sz w:val="24"/>
                <w:szCs w:val="24"/>
              </w:rPr>
              <w:t xml:space="preserve">Интернет-сайт: </w:t>
            </w:r>
            <w:hyperlink r:id="rId12" w:history="1">
              <w:r w:rsidR="00772AD5" w:rsidRPr="00772AD5">
                <w:rPr>
                  <w:snapToGrid w:val="0"/>
                  <w:color w:val="0000FF"/>
                  <w:szCs w:val="20"/>
                  <w:u w:val="single"/>
                  <w:lang w:val="en-US"/>
                </w:rPr>
                <w:t>http</w:t>
              </w:r>
              <w:r w:rsidR="00772AD5" w:rsidRPr="00772AD5">
                <w:rPr>
                  <w:snapToGrid w:val="0"/>
                  <w:color w:val="0000FF"/>
                  <w:szCs w:val="20"/>
                  <w:u w:val="single"/>
                </w:rPr>
                <w:t>://</w:t>
              </w:r>
              <w:r w:rsidR="00772AD5" w:rsidRPr="00772AD5">
                <w:rPr>
                  <w:snapToGrid w:val="0"/>
                  <w:color w:val="0000FF"/>
                  <w:szCs w:val="20"/>
                  <w:u w:val="single"/>
                  <w:lang w:val="en-US"/>
                </w:rPr>
                <w:t>zakupki</w:t>
              </w:r>
              <w:r w:rsidR="00772AD5" w:rsidRPr="00772AD5">
                <w:rPr>
                  <w:snapToGrid w:val="0"/>
                  <w:color w:val="0000FF"/>
                  <w:szCs w:val="20"/>
                  <w:u w:val="single"/>
                </w:rPr>
                <w:t>.</w:t>
              </w:r>
              <w:r w:rsidR="00772AD5" w:rsidRPr="00772AD5">
                <w:rPr>
                  <w:snapToGrid w:val="0"/>
                  <w:color w:val="0000FF"/>
                  <w:szCs w:val="20"/>
                  <w:u w:val="single"/>
                  <w:lang w:val="en-US"/>
                </w:rPr>
                <w:t>gov</w:t>
              </w:r>
              <w:r w:rsidR="00772AD5" w:rsidRPr="00772AD5">
                <w:rPr>
                  <w:snapToGrid w:val="0"/>
                  <w:color w:val="0000FF"/>
                  <w:szCs w:val="20"/>
                  <w:u w:val="single"/>
                </w:rPr>
                <w:t>.</w:t>
              </w:r>
              <w:r w:rsidR="00772AD5" w:rsidRPr="00772AD5">
                <w:rPr>
                  <w:snapToGrid w:val="0"/>
                  <w:color w:val="0000FF"/>
                  <w:szCs w:val="20"/>
                  <w:u w:val="single"/>
                  <w:lang w:val="en-US"/>
                </w:rPr>
                <w:t>ru</w:t>
              </w:r>
            </w:hyperlink>
            <w:r w:rsidR="00772AD5">
              <w:rPr>
                <w:snapToGrid w:val="0"/>
                <w:szCs w:val="20"/>
              </w:rPr>
              <w:t xml:space="preserve">; </w:t>
            </w:r>
            <w:r w:rsidRPr="00772AD5">
              <w:rPr>
                <w:snapToGrid w:val="0"/>
                <w:color w:val="0000FF"/>
                <w:szCs w:val="20"/>
                <w:u w:val="single"/>
              </w:rPr>
              <w:t>http</w:t>
            </w:r>
            <w:r w:rsidRPr="007E18F9">
              <w:rPr>
                <w:snapToGrid w:val="0"/>
                <w:color w:val="0000FF"/>
                <w:szCs w:val="20"/>
                <w:u w:val="single"/>
              </w:rPr>
              <w:t>://</w:t>
            </w:r>
            <w:r w:rsidRPr="00772AD5">
              <w:rPr>
                <w:snapToGrid w:val="0"/>
                <w:color w:val="0000FF"/>
                <w:szCs w:val="20"/>
                <w:u w:val="single"/>
              </w:rPr>
              <w:t>ensb</w:t>
            </w:r>
            <w:r w:rsidRPr="007E18F9">
              <w:rPr>
                <w:snapToGrid w:val="0"/>
                <w:color w:val="0000FF"/>
                <w:szCs w:val="20"/>
                <w:u w:val="single"/>
              </w:rPr>
              <w:t>.</w:t>
            </w:r>
            <w:r w:rsidRPr="00772AD5">
              <w:rPr>
                <w:snapToGrid w:val="0"/>
                <w:color w:val="0000FF"/>
                <w:szCs w:val="20"/>
                <w:u w:val="single"/>
              </w:rPr>
              <w:t>tomsk</w:t>
            </w:r>
            <w:r w:rsidRPr="007E18F9">
              <w:rPr>
                <w:snapToGrid w:val="0"/>
                <w:color w:val="0000FF"/>
                <w:szCs w:val="20"/>
                <w:u w:val="single"/>
              </w:rPr>
              <w:t>.</w:t>
            </w:r>
            <w:r w:rsidRPr="00772AD5">
              <w:rPr>
                <w:snapToGrid w:val="0"/>
                <w:color w:val="0000FF"/>
                <w:szCs w:val="20"/>
                <w:u w:val="single"/>
              </w:rPr>
              <w:t>ru</w:t>
            </w:r>
          </w:p>
        </w:tc>
      </w:tr>
      <w:tr w:rsidR="004658B2" w:rsidRPr="00813F06" w:rsidTr="0030032A">
        <w:tc>
          <w:tcPr>
            <w:tcW w:w="851" w:type="dxa"/>
          </w:tcPr>
          <w:p w:rsidR="004658B2" w:rsidRPr="00813F06" w:rsidRDefault="004658B2" w:rsidP="0030032A">
            <w:pPr>
              <w:pStyle w:val="Style12"/>
              <w:widowControl/>
              <w:tabs>
                <w:tab w:val="left" w:leader="underscore" w:pos="9864"/>
              </w:tabs>
              <w:spacing w:line="324" w:lineRule="exact"/>
              <w:ind w:right="317" w:firstLine="0"/>
              <w:rPr>
                <w:rStyle w:val="FontStyle128"/>
                <w:sz w:val="24"/>
                <w:szCs w:val="24"/>
              </w:rPr>
            </w:pPr>
          </w:p>
        </w:tc>
        <w:tc>
          <w:tcPr>
            <w:tcW w:w="3889" w:type="dxa"/>
          </w:tcPr>
          <w:p w:rsidR="004658B2" w:rsidRPr="00813F06" w:rsidRDefault="004658B2" w:rsidP="00177DE9">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Дата размещения </w:t>
            </w:r>
            <w:r w:rsidR="00B31A0A">
              <w:rPr>
                <w:rStyle w:val="FontStyle128"/>
                <w:sz w:val="24"/>
                <w:szCs w:val="24"/>
              </w:rPr>
              <w:t xml:space="preserve">уведомления </w:t>
            </w:r>
            <w:r w:rsidRPr="00813F06">
              <w:rPr>
                <w:rStyle w:val="FontStyle128"/>
                <w:sz w:val="24"/>
                <w:szCs w:val="24"/>
              </w:rPr>
              <w:t xml:space="preserve">о проведении </w:t>
            </w:r>
            <w:r w:rsidR="00B31A0A">
              <w:rPr>
                <w:rStyle w:val="FontStyle128"/>
                <w:sz w:val="24"/>
                <w:szCs w:val="24"/>
              </w:rPr>
              <w:t>запроса предложений</w:t>
            </w:r>
          </w:p>
        </w:tc>
        <w:tc>
          <w:tcPr>
            <w:tcW w:w="5609" w:type="dxa"/>
          </w:tcPr>
          <w:p w:rsidR="004658B2" w:rsidRPr="00813F06" w:rsidRDefault="00E62986" w:rsidP="00772AD5">
            <w:pPr>
              <w:pStyle w:val="Style12"/>
              <w:widowControl/>
              <w:tabs>
                <w:tab w:val="left" w:leader="underscore" w:pos="9864"/>
              </w:tabs>
              <w:spacing w:line="324" w:lineRule="exact"/>
              <w:ind w:firstLine="0"/>
              <w:rPr>
                <w:rStyle w:val="FontStyle128"/>
                <w:sz w:val="24"/>
                <w:szCs w:val="24"/>
              </w:rPr>
            </w:pPr>
            <w:r w:rsidRPr="00AB5A4D">
              <w:t>«</w:t>
            </w:r>
            <w:r w:rsidR="00772AD5">
              <w:t>11</w:t>
            </w:r>
            <w:r w:rsidRPr="00AB5A4D">
              <w:t>»</w:t>
            </w:r>
            <w:r w:rsidR="007D629A">
              <w:t xml:space="preserve"> </w:t>
            </w:r>
            <w:r w:rsidR="00772AD5">
              <w:t>июня</w:t>
            </w:r>
            <w:r w:rsidRPr="00AB5A4D">
              <w:t> 2014 г.</w:t>
            </w:r>
          </w:p>
        </w:tc>
      </w:tr>
      <w:tr w:rsidR="004658B2" w:rsidRPr="00813F06" w:rsidTr="0030032A">
        <w:tc>
          <w:tcPr>
            <w:tcW w:w="851" w:type="dxa"/>
          </w:tcPr>
          <w:p w:rsidR="004658B2" w:rsidRPr="00813F06" w:rsidRDefault="004658B2" w:rsidP="0030032A">
            <w:pPr>
              <w:pStyle w:val="Style12"/>
              <w:widowControl/>
              <w:tabs>
                <w:tab w:val="left" w:leader="underscore" w:pos="9864"/>
              </w:tabs>
              <w:spacing w:line="324" w:lineRule="exact"/>
              <w:ind w:right="317" w:firstLine="0"/>
              <w:rPr>
                <w:rStyle w:val="FontStyle128"/>
                <w:sz w:val="24"/>
                <w:szCs w:val="24"/>
              </w:rPr>
            </w:pPr>
          </w:p>
        </w:tc>
        <w:tc>
          <w:tcPr>
            <w:tcW w:w="3889" w:type="dxa"/>
          </w:tcPr>
          <w:p w:rsidR="004658B2" w:rsidRPr="00813F06" w:rsidRDefault="004658B2" w:rsidP="00177DE9">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Отказ от проведения </w:t>
            </w:r>
            <w:r w:rsidR="00B31A0A">
              <w:rPr>
                <w:rStyle w:val="FontStyle128"/>
                <w:sz w:val="24"/>
                <w:szCs w:val="24"/>
              </w:rPr>
              <w:t>запроса предложений</w:t>
            </w:r>
          </w:p>
        </w:tc>
        <w:tc>
          <w:tcPr>
            <w:tcW w:w="5609" w:type="dxa"/>
          </w:tcPr>
          <w:p w:rsidR="004658B2" w:rsidRPr="00E62986" w:rsidRDefault="0030032A" w:rsidP="00DB6701">
            <w:pPr>
              <w:pStyle w:val="Style12"/>
              <w:widowControl/>
              <w:tabs>
                <w:tab w:val="left" w:leader="underscore" w:pos="9864"/>
              </w:tabs>
              <w:spacing w:line="324" w:lineRule="exact"/>
              <w:ind w:firstLine="0"/>
              <w:rPr>
                <w:rStyle w:val="FontStyle128"/>
                <w:sz w:val="24"/>
                <w:szCs w:val="24"/>
              </w:rPr>
            </w:pPr>
            <w:r>
              <w:rPr>
                <w:rStyle w:val="FontStyle128"/>
                <w:sz w:val="24"/>
                <w:szCs w:val="24"/>
              </w:rPr>
              <w:t xml:space="preserve">в соответствии с п. 14.9.1 Положения </w:t>
            </w:r>
            <w:r w:rsidRPr="00813F06">
              <w:rPr>
                <w:rStyle w:val="FontStyle128"/>
                <w:sz w:val="24"/>
                <w:szCs w:val="24"/>
              </w:rPr>
              <w:t>о порядке проведения регламентированных закупок товаров, работ, услуг</w:t>
            </w:r>
            <w:r w:rsidR="00E62986">
              <w:rPr>
                <w:rStyle w:val="FontStyle128"/>
                <w:sz w:val="24"/>
                <w:szCs w:val="24"/>
              </w:rPr>
              <w:t>.</w:t>
            </w:r>
          </w:p>
        </w:tc>
      </w:tr>
      <w:tr w:rsidR="004658B2" w:rsidRPr="00813F06" w:rsidTr="0030032A">
        <w:tc>
          <w:tcPr>
            <w:tcW w:w="851" w:type="dxa"/>
          </w:tcPr>
          <w:p w:rsidR="004658B2" w:rsidRPr="00813F06" w:rsidRDefault="004658B2" w:rsidP="0030032A">
            <w:pPr>
              <w:pStyle w:val="Style12"/>
              <w:widowControl/>
              <w:tabs>
                <w:tab w:val="left" w:leader="underscore" w:pos="9864"/>
              </w:tabs>
              <w:spacing w:line="324" w:lineRule="exact"/>
              <w:ind w:right="317" w:firstLine="0"/>
              <w:rPr>
                <w:rStyle w:val="FontStyle128"/>
                <w:sz w:val="24"/>
                <w:szCs w:val="24"/>
              </w:rPr>
            </w:pPr>
          </w:p>
        </w:tc>
        <w:tc>
          <w:tcPr>
            <w:tcW w:w="3889" w:type="dxa"/>
          </w:tcPr>
          <w:p w:rsidR="004658B2" w:rsidRPr="00813F06" w:rsidRDefault="004658B2"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Заказчик</w:t>
            </w:r>
          </w:p>
        </w:tc>
        <w:tc>
          <w:tcPr>
            <w:tcW w:w="5609" w:type="dxa"/>
          </w:tcPr>
          <w:p w:rsidR="00E62986" w:rsidRPr="00AB5A4D" w:rsidRDefault="00E62986" w:rsidP="00E62986">
            <w:pPr>
              <w:pStyle w:val="Style12"/>
              <w:widowControl/>
              <w:tabs>
                <w:tab w:val="left" w:leader="underscore" w:pos="9864"/>
              </w:tabs>
              <w:spacing w:line="324" w:lineRule="exact"/>
              <w:ind w:firstLine="0"/>
            </w:pPr>
            <w:r w:rsidRPr="00AB5A4D">
              <w:t>ОАО «Томскэнергосбыт»</w:t>
            </w:r>
          </w:p>
          <w:p w:rsidR="00E62986" w:rsidRPr="00AB5A4D" w:rsidRDefault="00E62986" w:rsidP="00E62986">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Место нахождения: 634034, Россия, г. Томск, ул. Котовского, д. 19</w:t>
            </w:r>
          </w:p>
          <w:p w:rsidR="00E62986" w:rsidRPr="00AB5A4D" w:rsidRDefault="00E62986" w:rsidP="00E62986">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Почтовый адрес: 634034, Россия, г. Томск, ул. Котовского, д. 19</w:t>
            </w:r>
          </w:p>
          <w:p w:rsidR="00E62986" w:rsidRPr="00AB5A4D" w:rsidRDefault="00E62986" w:rsidP="00E62986">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Контактный телефон: +7 (3822) 48-47-18</w:t>
            </w:r>
          </w:p>
          <w:p w:rsidR="004658B2" w:rsidRPr="00813F06" w:rsidRDefault="00E62986" w:rsidP="00E62986">
            <w:pPr>
              <w:pStyle w:val="Style12"/>
              <w:widowControl/>
              <w:tabs>
                <w:tab w:val="left" w:leader="underscore" w:pos="9864"/>
              </w:tabs>
              <w:spacing w:line="324" w:lineRule="exact"/>
              <w:ind w:firstLine="0"/>
              <w:rPr>
                <w:rStyle w:val="FontStyle128"/>
                <w:sz w:val="24"/>
                <w:szCs w:val="24"/>
              </w:rPr>
            </w:pPr>
            <w:r w:rsidRPr="00AB5A4D">
              <w:rPr>
                <w:rStyle w:val="FontStyle128"/>
                <w:color w:val="auto"/>
                <w:sz w:val="24"/>
                <w:szCs w:val="24"/>
              </w:rPr>
              <w:t>Адрес электронной почты: brendel@ensb.tomsk.ru</w:t>
            </w:r>
          </w:p>
        </w:tc>
      </w:tr>
      <w:tr w:rsidR="00E62986" w:rsidRPr="00813F06" w:rsidTr="0030032A">
        <w:tc>
          <w:tcPr>
            <w:tcW w:w="851" w:type="dxa"/>
          </w:tcPr>
          <w:p w:rsidR="00E62986" w:rsidRPr="00813F06" w:rsidRDefault="00E62986" w:rsidP="0030032A">
            <w:pPr>
              <w:pStyle w:val="Style12"/>
              <w:widowControl/>
              <w:tabs>
                <w:tab w:val="left" w:leader="underscore" w:pos="9864"/>
              </w:tabs>
              <w:spacing w:line="324" w:lineRule="exact"/>
              <w:ind w:right="317" w:firstLine="0"/>
              <w:rPr>
                <w:rStyle w:val="FontStyle128"/>
                <w:sz w:val="24"/>
                <w:szCs w:val="24"/>
              </w:rPr>
            </w:pPr>
          </w:p>
        </w:tc>
        <w:tc>
          <w:tcPr>
            <w:tcW w:w="3889" w:type="dxa"/>
          </w:tcPr>
          <w:p w:rsidR="00E62986" w:rsidRPr="00813F06" w:rsidRDefault="00E62986"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Организатор</w:t>
            </w:r>
          </w:p>
        </w:tc>
        <w:tc>
          <w:tcPr>
            <w:tcW w:w="5609" w:type="dxa"/>
          </w:tcPr>
          <w:p w:rsidR="00E62986" w:rsidRPr="00AB5A4D" w:rsidRDefault="00E62986" w:rsidP="00E62986">
            <w:pPr>
              <w:pStyle w:val="Style12"/>
              <w:widowControl/>
              <w:tabs>
                <w:tab w:val="left" w:leader="underscore" w:pos="9864"/>
              </w:tabs>
              <w:spacing w:line="324" w:lineRule="exact"/>
              <w:ind w:firstLine="0"/>
            </w:pPr>
            <w:r w:rsidRPr="00AB5A4D">
              <w:t>ОАО «Томскэнергосбыт»</w:t>
            </w:r>
          </w:p>
          <w:p w:rsidR="00E62986" w:rsidRPr="00AB5A4D" w:rsidRDefault="00E62986" w:rsidP="00E62986">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Место нахождения: 634034, Россия, г. Томск, ул. Котовского, д. 19</w:t>
            </w:r>
          </w:p>
          <w:p w:rsidR="00E62986" w:rsidRPr="00AB5A4D" w:rsidRDefault="00E62986" w:rsidP="00E62986">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Почтовый адрес: 634034, Россия, г. Томск, ул. Котовского, д. 19</w:t>
            </w:r>
          </w:p>
        </w:tc>
      </w:tr>
      <w:tr w:rsidR="00E62986" w:rsidRPr="00813F06" w:rsidTr="0030032A">
        <w:tc>
          <w:tcPr>
            <w:tcW w:w="851" w:type="dxa"/>
          </w:tcPr>
          <w:p w:rsidR="00E62986" w:rsidRPr="00813F06" w:rsidRDefault="00E62986" w:rsidP="0030032A">
            <w:pPr>
              <w:pStyle w:val="Style12"/>
              <w:widowControl/>
              <w:tabs>
                <w:tab w:val="left" w:leader="underscore" w:pos="9864"/>
              </w:tabs>
              <w:spacing w:line="324" w:lineRule="exact"/>
              <w:ind w:right="317" w:firstLine="0"/>
              <w:rPr>
                <w:rStyle w:val="FontStyle128"/>
                <w:sz w:val="24"/>
                <w:szCs w:val="24"/>
              </w:rPr>
            </w:pPr>
          </w:p>
        </w:tc>
        <w:tc>
          <w:tcPr>
            <w:tcW w:w="3889" w:type="dxa"/>
          </w:tcPr>
          <w:p w:rsidR="00E62986" w:rsidRPr="00813F06" w:rsidRDefault="00E62986"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Предмет </w:t>
            </w:r>
            <w:r>
              <w:rPr>
                <w:rStyle w:val="FontStyle128"/>
                <w:sz w:val="24"/>
                <w:szCs w:val="24"/>
              </w:rPr>
              <w:t>запроса предложений</w:t>
            </w:r>
          </w:p>
        </w:tc>
        <w:tc>
          <w:tcPr>
            <w:tcW w:w="5609" w:type="dxa"/>
          </w:tcPr>
          <w:p w:rsidR="00E62986" w:rsidRPr="00813F06" w:rsidRDefault="00E62986" w:rsidP="00894232">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Право заключения договора</w:t>
            </w:r>
          </w:p>
        </w:tc>
      </w:tr>
      <w:tr w:rsidR="00E62986" w:rsidRPr="00813F06" w:rsidTr="0030032A">
        <w:tc>
          <w:tcPr>
            <w:tcW w:w="851" w:type="dxa"/>
          </w:tcPr>
          <w:p w:rsidR="00E62986" w:rsidRPr="00813F06" w:rsidRDefault="00E62986" w:rsidP="0030032A">
            <w:pPr>
              <w:pStyle w:val="Style12"/>
              <w:widowControl/>
              <w:tabs>
                <w:tab w:val="left" w:leader="underscore" w:pos="9864"/>
              </w:tabs>
              <w:spacing w:line="324" w:lineRule="exact"/>
              <w:ind w:right="317" w:firstLine="0"/>
              <w:rPr>
                <w:rStyle w:val="FontStyle128"/>
                <w:sz w:val="24"/>
                <w:szCs w:val="24"/>
              </w:rPr>
            </w:pPr>
          </w:p>
        </w:tc>
        <w:tc>
          <w:tcPr>
            <w:tcW w:w="3889" w:type="dxa"/>
          </w:tcPr>
          <w:p w:rsidR="00E62986" w:rsidRPr="00813F06" w:rsidRDefault="00E62986"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Предмет договора</w:t>
            </w:r>
          </w:p>
        </w:tc>
        <w:tc>
          <w:tcPr>
            <w:tcW w:w="5609" w:type="dxa"/>
          </w:tcPr>
          <w:p w:rsidR="00772AD5" w:rsidRPr="00772AD5" w:rsidRDefault="00772AD5" w:rsidP="00772AD5">
            <w:pPr>
              <w:widowControl/>
              <w:tabs>
                <w:tab w:val="left" w:pos="0"/>
              </w:tabs>
              <w:adjustRightInd/>
              <w:jc w:val="both"/>
            </w:pPr>
            <w:r w:rsidRPr="00772AD5">
              <w:t>Лот №1 - Выполнение ремонтных работ в помещениях офиса по адресу: г. Томск, ул. Котовского, 19;</w:t>
            </w:r>
          </w:p>
          <w:p w:rsidR="00E62986" w:rsidRPr="00E62986" w:rsidRDefault="00772AD5" w:rsidP="00772AD5">
            <w:pPr>
              <w:widowControl/>
              <w:tabs>
                <w:tab w:val="left" w:pos="0"/>
              </w:tabs>
              <w:adjustRightInd/>
              <w:jc w:val="both"/>
              <w:rPr>
                <w:rStyle w:val="FontStyle128"/>
                <w:color w:val="auto"/>
                <w:sz w:val="24"/>
                <w:szCs w:val="24"/>
              </w:rPr>
            </w:pPr>
            <w:r w:rsidRPr="00772AD5">
              <w:t>Лот №2 - Выполнение ремонтных работ в помещениях гаража по адресу: г. Томск, ул. Шевченко, 44</w:t>
            </w:r>
          </w:p>
        </w:tc>
      </w:tr>
      <w:tr w:rsidR="00E62986" w:rsidRPr="00813F06" w:rsidTr="0030032A">
        <w:tc>
          <w:tcPr>
            <w:tcW w:w="851" w:type="dxa"/>
          </w:tcPr>
          <w:p w:rsidR="00E62986" w:rsidRPr="00813F06" w:rsidRDefault="00E62986" w:rsidP="0030032A">
            <w:pPr>
              <w:pStyle w:val="Style12"/>
              <w:widowControl/>
              <w:tabs>
                <w:tab w:val="left" w:leader="underscore" w:pos="9864"/>
              </w:tabs>
              <w:spacing w:line="324" w:lineRule="exact"/>
              <w:ind w:right="317" w:firstLine="0"/>
              <w:rPr>
                <w:rStyle w:val="FontStyle128"/>
                <w:sz w:val="24"/>
                <w:szCs w:val="24"/>
              </w:rPr>
            </w:pPr>
          </w:p>
        </w:tc>
        <w:tc>
          <w:tcPr>
            <w:tcW w:w="3889" w:type="dxa"/>
          </w:tcPr>
          <w:p w:rsidR="00E62986" w:rsidRPr="00813F06" w:rsidRDefault="00E62986" w:rsidP="005A1BF6">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Объем выполняемых работ и поставляемого товара</w:t>
            </w:r>
          </w:p>
        </w:tc>
        <w:tc>
          <w:tcPr>
            <w:tcW w:w="5609" w:type="dxa"/>
          </w:tcPr>
          <w:p w:rsidR="00E62986" w:rsidRPr="00E62986" w:rsidRDefault="00E62986" w:rsidP="00B31A0A">
            <w:pPr>
              <w:pStyle w:val="Style12"/>
              <w:widowControl/>
              <w:tabs>
                <w:tab w:val="left" w:leader="underscore" w:pos="9864"/>
              </w:tabs>
              <w:spacing w:line="324" w:lineRule="exact"/>
              <w:ind w:firstLine="0"/>
              <w:rPr>
                <w:rStyle w:val="FontStyle128"/>
                <w:color w:val="auto"/>
                <w:sz w:val="24"/>
                <w:szCs w:val="24"/>
              </w:rPr>
            </w:pPr>
            <w:r w:rsidRPr="00E62986">
              <w:rPr>
                <w:rStyle w:val="FontStyle128"/>
                <w:color w:val="auto"/>
                <w:sz w:val="24"/>
                <w:szCs w:val="24"/>
              </w:rPr>
              <w:t>Лот 1</w:t>
            </w:r>
            <w:r w:rsidR="00772AD5">
              <w:rPr>
                <w:rStyle w:val="FontStyle128"/>
                <w:color w:val="auto"/>
                <w:sz w:val="24"/>
                <w:szCs w:val="24"/>
              </w:rPr>
              <w:t xml:space="preserve"> и 2</w:t>
            </w:r>
            <w:r w:rsidRPr="00E62986">
              <w:rPr>
                <w:rStyle w:val="FontStyle128"/>
                <w:color w:val="auto"/>
                <w:sz w:val="24"/>
                <w:szCs w:val="24"/>
              </w:rPr>
              <w:t xml:space="preserve">: </w:t>
            </w:r>
            <w:r w:rsidRPr="00E62986">
              <w:t xml:space="preserve">в соответствии с разделом 2 «Техническая часть» </w:t>
            </w:r>
            <w:proofErr w:type="gramStart"/>
            <w:r w:rsidRPr="00E62986">
              <w:t>настоящей</w:t>
            </w:r>
            <w:proofErr w:type="gramEnd"/>
            <w:r w:rsidRPr="00E62986">
              <w:t xml:space="preserve"> ЗД</w:t>
            </w:r>
          </w:p>
        </w:tc>
      </w:tr>
      <w:tr w:rsidR="00E62986" w:rsidRPr="00813F06" w:rsidTr="0030032A">
        <w:tc>
          <w:tcPr>
            <w:tcW w:w="851" w:type="dxa"/>
          </w:tcPr>
          <w:p w:rsidR="00E62986" w:rsidRPr="00813F06" w:rsidRDefault="00E62986" w:rsidP="0030032A">
            <w:pPr>
              <w:pStyle w:val="Style12"/>
              <w:widowControl/>
              <w:tabs>
                <w:tab w:val="left" w:leader="underscore" w:pos="9864"/>
              </w:tabs>
              <w:spacing w:line="324" w:lineRule="exact"/>
              <w:ind w:right="317" w:firstLine="0"/>
              <w:rPr>
                <w:rStyle w:val="FontStyle128"/>
                <w:sz w:val="24"/>
                <w:szCs w:val="24"/>
              </w:rPr>
            </w:pPr>
          </w:p>
        </w:tc>
        <w:tc>
          <w:tcPr>
            <w:tcW w:w="3889" w:type="dxa"/>
          </w:tcPr>
          <w:p w:rsidR="00E62986" w:rsidRPr="00813F06" w:rsidRDefault="00E62986"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Сроки выполнения работ и поставки товара</w:t>
            </w:r>
          </w:p>
        </w:tc>
        <w:tc>
          <w:tcPr>
            <w:tcW w:w="5609" w:type="dxa"/>
          </w:tcPr>
          <w:p w:rsidR="00E62986" w:rsidRPr="00E62986" w:rsidRDefault="00772AD5" w:rsidP="00772AD5">
            <w:pPr>
              <w:pStyle w:val="Style12"/>
              <w:widowControl/>
              <w:tabs>
                <w:tab w:val="left" w:leader="underscore" w:pos="9864"/>
              </w:tabs>
              <w:spacing w:line="324" w:lineRule="exact"/>
              <w:ind w:firstLine="0"/>
              <w:rPr>
                <w:rStyle w:val="FontStyle128"/>
                <w:color w:val="auto"/>
                <w:sz w:val="24"/>
                <w:szCs w:val="24"/>
              </w:rPr>
            </w:pPr>
            <w:r>
              <w:t>июль</w:t>
            </w:r>
            <w:r w:rsidR="00E62986" w:rsidRPr="00E62986">
              <w:t xml:space="preserve"> – </w:t>
            </w:r>
            <w:proofErr w:type="spellStart"/>
            <w:r>
              <w:t>ок</w:t>
            </w:r>
            <w:r w:rsidR="00E62986" w:rsidRPr="00E62986">
              <w:t>ябрь</w:t>
            </w:r>
            <w:proofErr w:type="spellEnd"/>
            <w:r w:rsidR="00E62986" w:rsidRPr="00E62986">
              <w:t xml:space="preserve"> 2014г.</w:t>
            </w:r>
          </w:p>
        </w:tc>
      </w:tr>
      <w:tr w:rsidR="00E62986" w:rsidRPr="00813F06" w:rsidTr="0030032A">
        <w:tc>
          <w:tcPr>
            <w:tcW w:w="851" w:type="dxa"/>
          </w:tcPr>
          <w:p w:rsidR="00E62986" w:rsidRPr="00813F06" w:rsidRDefault="00E62986" w:rsidP="0030032A">
            <w:pPr>
              <w:pStyle w:val="Style12"/>
              <w:widowControl/>
              <w:tabs>
                <w:tab w:val="left" w:leader="underscore" w:pos="9864"/>
              </w:tabs>
              <w:spacing w:line="324" w:lineRule="exact"/>
              <w:ind w:right="317" w:firstLine="0"/>
              <w:rPr>
                <w:rStyle w:val="FontStyle128"/>
                <w:sz w:val="24"/>
                <w:szCs w:val="24"/>
              </w:rPr>
            </w:pPr>
          </w:p>
        </w:tc>
        <w:tc>
          <w:tcPr>
            <w:tcW w:w="3889" w:type="dxa"/>
          </w:tcPr>
          <w:p w:rsidR="00E62986" w:rsidRPr="00813F06" w:rsidRDefault="00E62986"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Место выполнения работ и поставки товара</w:t>
            </w:r>
          </w:p>
        </w:tc>
        <w:tc>
          <w:tcPr>
            <w:tcW w:w="5609" w:type="dxa"/>
          </w:tcPr>
          <w:p w:rsidR="00E62986" w:rsidRPr="00813F06" w:rsidRDefault="00E62986" w:rsidP="00951A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Лот 1</w:t>
            </w:r>
            <w:r w:rsidR="00772AD5">
              <w:rPr>
                <w:rStyle w:val="FontStyle128"/>
                <w:sz w:val="24"/>
                <w:szCs w:val="24"/>
              </w:rPr>
              <w:t xml:space="preserve"> и 2</w:t>
            </w:r>
            <w:r w:rsidRPr="00813F06">
              <w:rPr>
                <w:rStyle w:val="FontStyle128"/>
                <w:sz w:val="24"/>
                <w:szCs w:val="24"/>
              </w:rPr>
              <w:t xml:space="preserve">: </w:t>
            </w:r>
            <w:r w:rsidR="00790A06" w:rsidRPr="00BC1321">
              <w:t xml:space="preserve">в соответствии с разделом 2 «Техническая часть» </w:t>
            </w:r>
            <w:proofErr w:type="gramStart"/>
            <w:r w:rsidR="00790A06" w:rsidRPr="00BC1321">
              <w:t>настоящей</w:t>
            </w:r>
            <w:proofErr w:type="gramEnd"/>
            <w:r w:rsidR="00790A06" w:rsidRPr="00BC1321">
              <w:t xml:space="preserve"> ЗД</w:t>
            </w:r>
          </w:p>
        </w:tc>
      </w:tr>
      <w:tr w:rsidR="00E62986" w:rsidRPr="00813F06" w:rsidTr="0030032A">
        <w:tc>
          <w:tcPr>
            <w:tcW w:w="851" w:type="dxa"/>
          </w:tcPr>
          <w:p w:rsidR="00E62986" w:rsidRPr="00813F06" w:rsidRDefault="00E62986" w:rsidP="0030032A">
            <w:pPr>
              <w:pStyle w:val="Style12"/>
              <w:widowControl/>
              <w:tabs>
                <w:tab w:val="left" w:leader="underscore" w:pos="9864"/>
              </w:tabs>
              <w:spacing w:line="324" w:lineRule="exact"/>
              <w:ind w:right="317" w:firstLine="0"/>
              <w:rPr>
                <w:rStyle w:val="FontStyle128"/>
                <w:sz w:val="24"/>
                <w:szCs w:val="24"/>
              </w:rPr>
            </w:pPr>
          </w:p>
        </w:tc>
        <w:tc>
          <w:tcPr>
            <w:tcW w:w="3889" w:type="dxa"/>
          </w:tcPr>
          <w:p w:rsidR="00E62986" w:rsidRPr="00813F06" w:rsidRDefault="00E62986"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Условия оплаты</w:t>
            </w:r>
          </w:p>
        </w:tc>
        <w:tc>
          <w:tcPr>
            <w:tcW w:w="5609" w:type="dxa"/>
          </w:tcPr>
          <w:p w:rsidR="00790A06" w:rsidRPr="00AB5A4D" w:rsidRDefault="00790A06" w:rsidP="00790A06">
            <w:pPr>
              <w:pStyle w:val="Style12"/>
              <w:widowControl/>
              <w:tabs>
                <w:tab w:val="left" w:leader="underscore" w:pos="9864"/>
              </w:tabs>
              <w:spacing w:line="324" w:lineRule="exact"/>
              <w:ind w:firstLine="0"/>
            </w:pPr>
            <w:r w:rsidRPr="00AB5A4D">
              <w:rPr>
                <w:rStyle w:val="FontStyle128"/>
                <w:color w:val="auto"/>
                <w:sz w:val="24"/>
                <w:szCs w:val="24"/>
              </w:rPr>
              <w:t xml:space="preserve">Форма оплаты: </w:t>
            </w:r>
            <w:r w:rsidRPr="00AB5A4D">
              <w:t>Безналичный расчет</w:t>
            </w:r>
          </w:p>
          <w:p w:rsidR="00E62986" w:rsidRPr="00813F06" w:rsidRDefault="00790A06" w:rsidP="00790A06">
            <w:pPr>
              <w:pStyle w:val="Style12"/>
              <w:widowControl/>
              <w:tabs>
                <w:tab w:val="left" w:leader="underscore" w:pos="9864"/>
              </w:tabs>
              <w:spacing w:line="324" w:lineRule="exact"/>
              <w:ind w:firstLine="0"/>
              <w:rPr>
                <w:rStyle w:val="FontStyle128"/>
                <w:sz w:val="24"/>
                <w:szCs w:val="24"/>
              </w:rPr>
            </w:pPr>
            <w:r w:rsidRPr="00AB5A4D">
              <w:rPr>
                <w:rStyle w:val="FontStyle128"/>
                <w:color w:val="auto"/>
                <w:sz w:val="24"/>
                <w:szCs w:val="24"/>
              </w:rPr>
              <w:t xml:space="preserve">Условия оплаты: </w:t>
            </w:r>
            <w:r w:rsidRPr="00AB5A4D">
              <w:t xml:space="preserve">Аванс не </w:t>
            </w:r>
            <w:r w:rsidRPr="00790A06">
              <w:t>предусмотрен</w:t>
            </w:r>
          </w:p>
        </w:tc>
      </w:tr>
      <w:tr w:rsidR="00E62986" w:rsidRPr="00813F06" w:rsidTr="0030032A">
        <w:tc>
          <w:tcPr>
            <w:tcW w:w="851" w:type="dxa"/>
          </w:tcPr>
          <w:p w:rsidR="00E62986" w:rsidRPr="00813F06" w:rsidRDefault="00E62986" w:rsidP="0030032A">
            <w:pPr>
              <w:pStyle w:val="Style12"/>
              <w:widowControl/>
              <w:tabs>
                <w:tab w:val="left" w:leader="underscore" w:pos="9864"/>
              </w:tabs>
              <w:spacing w:line="324" w:lineRule="exact"/>
              <w:ind w:right="317" w:firstLine="0"/>
              <w:rPr>
                <w:rStyle w:val="FontStyle128"/>
                <w:sz w:val="24"/>
                <w:szCs w:val="24"/>
              </w:rPr>
            </w:pPr>
          </w:p>
        </w:tc>
        <w:tc>
          <w:tcPr>
            <w:tcW w:w="3889" w:type="dxa"/>
          </w:tcPr>
          <w:p w:rsidR="00E62986" w:rsidRPr="00813F06" w:rsidRDefault="00E62986" w:rsidP="005A1BF6">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Сведения о начальной (предельной) цене договора (лота)</w:t>
            </w:r>
          </w:p>
        </w:tc>
        <w:tc>
          <w:tcPr>
            <w:tcW w:w="5609" w:type="dxa"/>
          </w:tcPr>
          <w:p w:rsidR="00772AD5" w:rsidRPr="00772AD5" w:rsidRDefault="00772AD5" w:rsidP="00772AD5">
            <w:pPr>
              <w:widowControl/>
              <w:tabs>
                <w:tab w:val="left" w:pos="-28"/>
              </w:tabs>
              <w:adjustRightInd/>
            </w:pPr>
            <w:r w:rsidRPr="00772AD5">
              <w:t>Лот</w:t>
            </w:r>
            <w:r w:rsidRPr="00772AD5">
              <w:rPr>
                <w:lang w:val="en-US"/>
              </w:rPr>
              <w:t> </w:t>
            </w:r>
            <w:r w:rsidRPr="00772AD5">
              <w:t xml:space="preserve">1: 1 509 708,03 </w:t>
            </w:r>
            <w:r w:rsidRPr="00772AD5">
              <w:rPr>
                <w:i/>
              </w:rPr>
              <w:t>руб. без НДС</w:t>
            </w:r>
            <w:r w:rsidRPr="00772AD5">
              <w:t>;</w:t>
            </w:r>
          </w:p>
          <w:p w:rsidR="00E62986" w:rsidRPr="00772AD5" w:rsidRDefault="00772AD5" w:rsidP="00772AD5">
            <w:pPr>
              <w:widowControl/>
              <w:tabs>
                <w:tab w:val="left" w:pos="-28"/>
              </w:tabs>
              <w:adjustRightInd/>
              <w:rPr>
                <w:rStyle w:val="FontStyle128"/>
                <w:color w:val="auto"/>
                <w:sz w:val="24"/>
                <w:szCs w:val="24"/>
              </w:rPr>
            </w:pPr>
            <w:r w:rsidRPr="00772AD5">
              <w:t>Лот</w:t>
            </w:r>
            <w:r w:rsidRPr="00772AD5">
              <w:rPr>
                <w:lang w:val="en-US"/>
              </w:rPr>
              <w:t> </w:t>
            </w:r>
            <w:r w:rsidRPr="00772AD5">
              <w:t xml:space="preserve">2: 1 258 980,32 </w:t>
            </w:r>
            <w:r w:rsidRPr="00772AD5">
              <w:rPr>
                <w:i/>
              </w:rPr>
              <w:t>руб. без НДС.</w:t>
            </w:r>
          </w:p>
        </w:tc>
      </w:tr>
      <w:tr w:rsidR="00E62986" w:rsidRPr="00813F06" w:rsidTr="0030032A">
        <w:tc>
          <w:tcPr>
            <w:tcW w:w="851" w:type="dxa"/>
          </w:tcPr>
          <w:p w:rsidR="00E62986" w:rsidRPr="00813F06" w:rsidRDefault="00E62986" w:rsidP="0030032A">
            <w:pPr>
              <w:pStyle w:val="Style12"/>
              <w:widowControl/>
              <w:tabs>
                <w:tab w:val="left" w:leader="underscore" w:pos="9864"/>
              </w:tabs>
              <w:spacing w:line="324" w:lineRule="exact"/>
              <w:ind w:right="317" w:firstLine="0"/>
              <w:rPr>
                <w:rStyle w:val="FontStyle128"/>
                <w:sz w:val="24"/>
                <w:szCs w:val="24"/>
              </w:rPr>
            </w:pPr>
          </w:p>
        </w:tc>
        <w:tc>
          <w:tcPr>
            <w:tcW w:w="3889" w:type="dxa"/>
          </w:tcPr>
          <w:p w:rsidR="00E62986" w:rsidRPr="00813F06" w:rsidRDefault="00E62986"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Требования, предъявляемые к участникам </w:t>
            </w:r>
            <w:r>
              <w:rPr>
                <w:rStyle w:val="FontStyle128"/>
                <w:sz w:val="24"/>
                <w:szCs w:val="24"/>
              </w:rPr>
              <w:t>запроса предложений</w:t>
            </w:r>
          </w:p>
        </w:tc>
        <w:tc>
          <w:tcPr>
            <w:tcW w:w="5609" w:type="dxa"/>
          </w:tcPr>
          <w:p w:rsidR="00E62986" w:rsidRPr="00813F06" w:rsidRDefault="00790A06" w:rsidP="00986CAD">
            <w:pPr>
              <w:pStyle w:val="Style12"/>
              <w:widowControl/>
              <w:tabs>
                <w:tab w:val="left" w:leader="underscore" w:pos="9864"/>
              </w:tabs>
              <w:spacing w:line="324" w:lineRule="exact"/>
              <w:ind w:firstLine="0"/>
              <w:rPr>
                <w:rStyle w:val="FontStyle128"/>
                <w:sz w:val="24"/>
                <w:szCs w:val="24"/>
              </w:rPr>
            </w:pPr>
            <w:r w:rsidRPr="00AB5A4D">
              <w:t>в соответствии с разделом 4 «Общая часть» ЗД (Том </w:t>
            </w:r>
            <w:r w:rsidRPr="00AB5A4D">
              <w:rPr>
                <w:lang w:val="en-US"/>
              </w:rPr>
              <w:t>I</w:t>
            </w:r>
            <w:r w:rsidRPr="00AB5A4D">
              <w:t>)</w:t>
            </w:r>
          </w:p>
        </w:tc>
      </w:tr>
      <w:tr w:rsidR="00E62986" w:rsidRPr="00813F06" w:rsidTr="0030032A">
        <w:tc>
          <w:tcPr>
            <w:tcW w:w="851" w:type="dxa"/>
          </w:tcPr>
          <w:p w:rsidR="00E62986" w:rsidRPr="00813F06" w:rsidRDefault="00E62986" w:rsidP="0030032A">
            <w:pPr>
              <w:pStyle w:val="Style12"/>
              <w:widowControl/>
              <w:tabs>
                <w:tab w:val="left" w:leader="underscore" w:pos="9864"/>
              </w:tabs>
              <w:spacing w:line="324" w:lineRule="exact"/>
              <w:ind w:right="317" w:firstLine="0"/>
              <w:rPr>
                <w:rStyle w:val="FontStyle128"/>
                <w:sz w:val="24"/>
                <w:szCs w:val="24"/>
              </w:rPr>
            </w:pPr>
          </w:p>
        </w:tc>
        <w:tc>
          <w:tcPr>
            <w:tcW w:w="3889" w:type="dxa"/>
          </w:tcPr>
          <w:p w:rsidR="00E62986" w:rsidRPr="00813F06" w:rsidRDefault="00E62986"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Требования, предъявляемые к выполняемым работам и поставляемым товарам </w:t>
            </w:r>
          </w:p>
        </w:tc>
        <w:tc>
          <w:tcPr>
            <w:tcW w:w="5609" w:type="dxa"/>
          </w:tcPr>
          <w:p w:rsidR="00E62986" w:rsidRPr="00813F06" w:rsidRDefault="00790A06" w:rsidP="0030032A">
            <w:pPr>
              <w:pStyle w:val="Style12"/>
              <w:widowControl/>
              <w:tabs>
                <w:tab w:val="left" w:leader="underscore" w:pos="9864"/>
              </w:tabs>
              <w:spacing w:line="324" w:lineRule="exact"/>
              <w:ind w:firstLine="0"/>
              <w:rPr>
                <w:rStyle w:val="FontStyle128"/>
                <w:sz w:val="24"/>
                <w:szCs w:val="24"/>
              </w:rPr>
            </w:pPr>
            <w:r w:rsidRPr="00AB5A4D">
              <w:t>в соответствии с разделом 2 «Специальная часть» ЗД (Том </w:t>
            </w:r>
            <w:r w:rsidRPr="00AB5A4D">
              <w:rPr>
                <w:lang w:val="en-US"/>
              </w:rPr>
              <w:t>II</w:t>
            </w:r>
            <w:r w:rsidRPr="00AB5A4D">
              <w:t>)</w:t>
            </w:r>
          </w:p>
        </w:tc>
      </w:tr>
      <w:tr w:rsidR="00E62986" w:rsidRPr="00813F06" w:rsidTr="0030032A">
        <w:tc>
          <w:tcPr>
            <w:tcW w:w="851" w:type="dxa"/>
          </w:tcPr>
          <w:p w:rsidR="00E62986" w:rsidRPr="00813F06" w:rsidRDefault="00E62986" w:rsidP="0030032A">
            <w:pPr>
              <w:pStyle w:val="Style12"/>
              <w:widowControl/>
              <w:tabs>
                <w:tab w:val="left" w:leader="underscore" w:pos="9864"/>
              </w:tabs>
              <w:spacing w:line="324" w:lineRule="exact"/>
              <w:ind w:right="317" w:firstLine="0"/>
              <w:rPr>
                <w:rStyle w:val="FontStyle128"/>
                <w:sz w:val="24"/>
                <w:szCs w:val="24"/>
              </w:rPr>
            </w:pPr>
          </w:p>
        </w:tc>
        <w:tc>
          <w:tcPr>
            <w:tcW w:w="3889" w:type="dxa"/>
          </w:tcPr>
          <w:p w:rsidR="00E62986" w:rsidRPr="00813F06" w:rsidRDefault="00E62986"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Возможность проведения переторжки</w:t>
            </w:r>
          </w:p>
        </w:tc>
        <w:tc>
          <w:tcPr>
            <w:tcW w:w="5609" w:type="dxa"/>
          </w:tcPr>
          <w:p w:rsidR="00E62986" w:rsidRPr="00813F06" w:rsidRDefault="00790A06" w:rsidP="00986CAD">
            <w:pPr>
              <w:pStyle w:val="Style12"/>
              <w:widowControl/>
              <w:tabs>
                <w:tab w:val="left" w:leader="underscore" w:pos="9864"/>
              </w:tabs>
              <w:spacing w:line="324" w:lineRule="exact"/>
              <w:ind w:firstLine="0"/>
              <w:rPr>
                <w:rStyle w:val="FontStyle128"/>
                <w:sz w:val="24"/>
                <w:szCs w:val="24"/>
              </w:rPr>
            </w:pPr>
            <w:r w:rsidRPr="00AB5A4D">
              <w:t>возможно</w:t>
            </w:r>
          </w:p>
        </w:tc>
      </w:tr>
      <w:tr w:rsidR="00E62986" w:rsidRPr="00813F06" w:rsidTr="0030032A">
        <w:tc>
          <w:tcPr>
            <w:tcW w:w="851" w:type="dxa"/>
          </w:tcPr>
          <w:p w:rsidR="00E62986" w:rsidRPr="00813F06" w:rsidRDefault="00E62986" w:rsidP="0030032A">
            <w:pPr>
              <w:pStyle w:val="Style12"/>
              <w:widowControl/>
              <w:tabs>
                <w:tab w:val="left" w:leader="underscore" w:pos="9864"/>
              </w:tabs>
              <w:spacing w:line="324" w:lineRule="exact"/>
              <w:ind w:right="317" w:firstLine="0"/>
              <w:rPr>
                <w:rStyle w:val="FontStyle128"/>
                <w:sz w:val="24"/>
                <w:szCs w:val="24"/>
              </w:rPr>
            </w:pPr>
          </w:p>
        </w:tc>
        <w:tc>
          <w:tcPr>
            <w:tcW w:w="3889" w:type="dxa"/>
          </w:tcPr>
          <w:p w:rsidR="00E62986" w:rsidRPr="00813F06" w:rsidRDefault="00E62986" w:rsidP="005A1BF6">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Сведения о предоставлении преференций</w:t>
            </w:r>
          </w:p>
        </w:tc>
        <w:tc>
          <w:tcPr>
            <w:tcW w:w="5609" w:type="dxa"/>
          </w:tcPr>
          <w:p w:rsidR="00E62986" w:rsidRPr="00813F06" w:rsidRDefault="00790A06" w:rsidP="00986CAD">
            <w:pPr>
              <w:pStyle w:val="Style12"/>
              <w:widowControl/>
              <w:tabs>
                <w:tab w:val="left" w:leader="underscore" w:pos="9864"/>
              </w:tabs>
              <w:spacing w:line="324" w:lineRule="exact"/>
              <w:ind w:firstLine="0"/>
              <w:rPr>
                <w:rStyle w:val="FontStyle128"/>
                <w:sz w:val="24"/>
                <w:szCs w:val="24"/>
              </w:rPr>
            </w:pPr>
            <w:r w:rsidRPr="00AB5A4D">
              <w:t>не предоставляются</w:t>
            </w:r>
          </w:p>
        </w:tc>
      </w:tr>
      <w:tr w:rsidR="00790A06" w:rsidRPr="00813F06" w:rsidTr="0030032A">
        <w:tc>
          <w:tcPr>
            <w:tcW w:w="851" w:type="dxa"/>
          </w:tcPr>
          <w:p w:rsidR="00790A06" w:rsidRPr="00813F06" w:rsidRDefault="00790A06" w:rsidP="0030032A">
            <w:pPr>
              <w:pStyle w:val="Style12"/>
              <w:widowControl/>
              <w:tabs>
                <w:tab w:val="left" w:leader="underscore" w:pos="9864"/>
              </w:tabs>
              <w:spacing w:line="324" w:lineRule="exact"/>
              <w:ind w:right="317" w:firstLine="0"/>
              <w:rPr>
                <w:rStyle w:val="FontStyle128"/>
                <w:sz w:val="24"/>
                <w:szCs w:val="24"/>
              </w:rPr>
            </w:pPr>
          </w:p>
        </w:tc>
        <w:tc>
          <w:tcPr>
            <w:tcW w:w="3889" w:type="dxa"/>
          </w:tcPr>
          <w:p w:rsidR="00790A06" w:rsidRPr="00813F06" w:rsidRDefault="00790A06"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Место подачи заявок на участие в </w:t>
            </w:r>
            <w:r>
              <w:rPr>
                <w:rStyle w:val="FontStyle128"/>
                <w:sz w:val="24"/>
                <w:szCs w:val="24"/>
              </w:rPr>
              <w:t>закупке</w:t>
            </w:r>
          </w:p>
        </w:tc>
        <w:tc>
          <w:tcPr>
            <w:tcW w:w="5609" w:type="dxa"/>
          </w:tcPr>
          <w:p w:rsidR="00790A06" w:rsidRPr="00D91553" w:rsidRDefault="00790A06" w:rsidP="00070437">
            <w:r w:rsidRPr="00D91553">
              <w:t>в соответствии с пунктом 13 Уведомления</w:t>
            </w:r>
          </w:p>
        </w:tc>
      </w:tr>
      <w:tr w:rsidR="00790A06" w:rsidRPr="00813F06" w:rsidTr="0030032A">
        <w:tc>
          <w:tcPr>
            <w:tcW w:w="851" w:type="dxa"/>
          </w:tcPr>
          <w:p w:rsidR="00790A06" w:rsidRPr="00813F06" w:rsidRDefault="00790A06" w:rsidP="0030032A">
            <w:pPr>
              <w:pStyle w:val="Style12"/>
              <w:widowControl/>
              <w:tabs>
                <w:tab w:val="left" w:leader="underscore" w:pos="9864"/>
              </w:tabs>
              <w:spacing w:line="324" w:lineRule="exact"/>
              <w:ind w:right="317" w:firstLine="0"/>
              <w:rPr>
                <w:rStyle w:val="FontStyle128"/>
                <w:sz w:val="24"/>
                <w:szCs w:val="24"/>
              </w:rPr>
            </w:pPr>
          </w:p>
        </w:tc>
        <w:tc>
          <w:tcPr>
            <w:tcW w:w="3889" w:type="dxa"/>
          </w:tcPr>
          <w:p w:rsidR="00790A06" w:rsidRPr="00813F06" w:rsidRDefault="00790A06"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Срок окончания подачи заявок на участие в </w:t>
            </w:r>
            <w:r>
              <w:rPr>
                <w:rStyle w:val="FontStyle128"/>
                <w:sz w:val="24"/>
                <w:szCs w:val="24"/>
              </w:rPr>
              <w:t>закупке</w:t>
            </w:r>
          </w:p>
        </w:tc>
        <w:tc>
          <w:tcPr>
            <w:tcW w:w="5609" w:type="dxa"/>
          </w:tcPr>
          <w:p w:rsidR="00790A06" w:rsidRPr="00D91553" w:rsidRDefault="00790A06" w:rsidP="00070437">
            <w:r w:rsidRPr="00D91553">
              <w:t>в соответствии с пунктом 13 Уведомления</w:t>
            </w:r>
          </w:p>
        </w:tc>
      </w:tr>
      <w:tr w:rsidR="00790A06" w:rsidRPr="00813F06" w:rsidTr="0030032A">
        <w:tc>
          <w:tcPr>
            <w:tcW w:w="851" w:type="dxa"/>
          </w:tcPr>
          <w:p w:rsidR="00790A06" w:rsidRPr="00813F06" w:rsidRDefault="00790A06" w:rsidP="0030032A">
            <w:pPr>
              <w:pStyle w:val="Style12"/>
              <w:widowControl/>
              <w:tabs>
                <w:tab w:val="left" w:leader="underscore" w:pos="9864"/>
              </w:tabs>
              <w:spacing w:line="324" w:lineRule="exact"/>
              <w:ind w:right="317" w:firstLine="0"/>
              <w:rPr>
                <w:rStyle w:val="FontStyle128"/>
                <w:sz w:val="24"/>
                <w:szCs w:val="24"/>
              </w:rPr>
            </w:pPr>
          </w:p>
        </w:tc>
        <w:tc>
          <w:tcPr>
            <w:tcW w:w="3889" w:type="dxa"/>
          </w:tcPr>
          <w:p w:rsidR="00790A06" w:rsidRPr="00813F06" w:rsidRDefault="00790A06"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Дата и место рассмотрения заявок на участие в </w:t>
            </w:r>
            <w:r>
              <w:rPr>
                <w:rStyle w:val="FontStyle128"/>
                <w:sz w:val="24"/>
                <w:szCs w:val="24"/>
              </w:rPr>
              <w:t>закупке</w:t>
            </w:r>
          </w:p>
        </w:tc>
        <w:tc>
          <w:tcPr>
            <w:tcW w:w="5609" w:type="dxa"/>
          </w:tcPr>
          <w:p w:rsidR="00790A06" w:rsidRPr="00D91553" w:rsidRDefault="00790A06" w:rsidP="00070437">
            <w:r w:rsidRPr="00D91553">
              <w:t>в соответствии с пунктом 14 Уведомления</w:t>
            </w:r>
          </w:p>
        </w:tc>
      </w:tr>
      <w:tr w:rsidR="00790A06" w:rsidRPr="00813F06" w:rsidTr="0030032A">
        <w:tc>
          <w:tcPr>
            <w:tcW w:w="851" w:type="dxa"/>
          </w:tcPr>
          <w:p w:rsidR="00790A06" w:rsidRPr="00813F06" w:rsidRDefault="00790A06" w:rsidP="0030032A">
            <w:pPr>
              <w:pStyle w:val="Style12"/>
              <w:widowControl/>
              <w:tabs>
                <w:tab w:val="left" w:leader="underscore" w:pos="9864"/>
              </w:tabs>
              <w:spacing w:line="324" w:lineRule="exact"/>
              <w:ind w:right="317" w:firstLine="0"/>
              <w:rPr>
                <w:rStyle w:val="FontStyle128"/>
                <w:sz w:val="24"/>
                <w:szCs w:val="24"/>
              </w:rPr>
            </w:pPr>
          </w:p>
        </w:tc>
        <w:tc>
          <w:tcPr>
            <w:tcW w:w="3889" w:type="dxa"/>
          </w:tcPr>
          <w:p w:rsidR="00790A06" w:rsidRPr="00813F06" w:rsidRDefault="00790A06"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Дата и место подведения итогов </w:t>
            </w:r>
            <w:r>
              <w:rPr>
                <w:rStyle w:val="FontStyle128"/>
                <w:sz w:val="24"/>
                <w:szCs w:val="24"/>
              </w:rPr>
              <w:t>запроса предложений</w:t>
            </w:r>
          </w:p>
        </w:tc>
        <w:tc>
          <w:tcPr>
            <w:tcW w:w="5609" w:type="dxa"/>
          </w:tcPr>
          <w:p w:rsidR="00790A06" w:rsidRDefault="00790A06" w:rsidP="00070437">
            <w:r w:rsidRPr="00D91553">
              <w:t>в соответствии с пунктом 15 Уведомления</w:t>
            </w:r>
          </w:p>
        </w:tc>
      </w:tr>
      <w:tr w:rsidR="00790A06" w:rsidRPr="00813F06" w:rsidTr="0030032A">
        <w:tc>
          <w:tcPr>
            <w:tcW w:w="851" w:type="dxa"/>
          </w:tcPr>
          <w:p w:rsidR="00790A06" w:rsidRPr="00813F06" w:rsidRDefault="00790A06" w:rsidP="0030032A">
            <w:pPr>
              <w:pStyle w:val="Style12"/>
              <w:widowControl/>
              <w:tabs>
                <w:tab w:val="left" w:leader="underscore" w:pos="9864"/>
              </w:tabs>
              <w:spacing w:line="324" w:lineRule="exact"/>
              <w:ind w:right="317" w:firstLine="0"/>
              <w:rPr>
                <w:rStyle w:val="FontStyle128"/>
                <w:sz w:val="24"/>
                <w:szCs w:val="24"/>
              </w:rPr>
            </w:pPr>
          </w:p>
        </w:tc>
        <w:tc>
          <w:tcPr>
            <w:tcW w:w="3889" w:type="dxa"/>
          </w:tcPr>
          <w:p w:rsidR="00790A06" w:rsidRPr="00813F06" w:rsidRDefault="00790A06" w:rsidP="00770C50">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Критерии оценки и сопоставления заявок на участие в </w:t>
            </w:r>
            <w:r>
              <w:rPr>
                <w:rStyle w:val="FontStyle128"/>
                <w:sz w:val="24"/>
                <w:szCs w:val="24"/>
              </w:rPr>
              <w:t>закупке</w:t>
            </w:r>
          </w:p>
        </w:tc>
        <w:tc>
          <w:tcPr>
            <w:tcW w:w="5609" w:type="dxa"/>
          </w:tcPr>
          <w:p w:rsidR="00790A06" w:rsidRPr="00BD5C95" w:rsidRDefault="00790A06" w:rsidP="00070437">
            <w:r w:rsidRPr="00BD5C95">
              <w:t>В соответствии с Томом III «Руководство по экспертной оценке»</w:t>
            </w:r>
          </w:p>
        </w:tc>
      </w:tr>
      <w:tr w:rsidR="00790A06" w:rsidRPr="00813F06" w:rsidTr="0030032A">
        <w:tc>
          <w:tcPr>
            <w:tcW w:w="851" w:type="dxa"/>
          </w:tcPr>
          <w:p w:rsidR="00790A06" w:rsidRPr="00813F06" w:rsidRDefault="00790A06" w:rsidP="0030032A">
            <w:pPr>
              <w:pStyle w:val="Style12"/>
              <w:widowControl/>
              <w:tabs>
                <w:tab w:val="left" w:leader="underscore" w:pos="9864"/>
              </w:tabs>
              <w:spacing w:line="324" w:lineRule="exact"/>
              <w:ind w:right="317" w:firstLine="0"/>
              <w:rPr>
                <w:rStyle w:val="FontStyle128"/>
                <w:sz w:val="24"/>
                <w:szCs w:val="24"/>
              </w:rPr>
            </w:pPr>
          </w:p>
        </w:tc>
        <w:tc>
          <w:tcPr>
            <w:tcW w:w="3889" w:type="dxa"/>
          </w:tcPr>
          <w:p w:rsidR="00790A06" w:rsidRPr="00813F06" w:rsidRDefault="00790A06" w:rsidP="00770C50">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Порядок оценки и сопоставления заявок на участие в </w:t>
            </w:r>
            <w:r>
              <w:rPr>
                <w:rStyle w:val="FontStyle128"/>
                <w:sz w:val="24"/>
                <w:szCs w:val="24"/>
              </w:rPr>
              <w:t>закупке</w:t>
            </w:r>
          </w:p>
        </w:tc>
        <w:tc>
          <w:tcPr>
            <w:tcW w:w="5609" w:type="dxa"/>
          </w:tcPr>
          <w:p w:rsidR="00790A06" w:rsidRPr="00BD5C95" w:rsidRDefault="00790A06" w:rsidP="00070437">
            <w:r w:rsidRPr="00BD5C95">
              <w:t>В соответствии с Томом III «Руководство по экспертной оценке»</w:t>
            </w:r>
          </w:p>
        </w:tc>
      </w:tr>
      <w:tr w:rsidR="00790A06" w:rsidRPr="00813F06" w:rsidTr="0030032A">
        <w:tc>
          <w:tcPr>
            <w:tcW w:w="851" w:type="dxa"/>
          </w:tcPr>
          <w:p w:rsidR="00790A06" w:rsidRPr="00813F06" w:rsidRDefault="00790A06" w:rsidP="0030032A">
            <w:pPr>
              <w:pStyle w:val="Style12"/>
              <w:widowControl/>
              <w:tabs>
                <w:tab w:val="left" w:leader="underscore" w:pos="9864"/>
              </w:tabs>
              <w:spacing w:line="324" w:lineRule="exact"/>
              <w:ind w:right="317" w:firstLine="0"/>
              <w:rPr>
                <w:rStyle w:val="FontStyle128"/>
                <w:sz w:val="24"/>
                <w:szCs w:val="24"/>
              </w:rPr>
            </w:pPr>
          </w:p>
        </w:tc>
        <w:tc>
          <w:tcPr>
            <w:tcW w:w="3889" w:type="dxa"/>
          </w:tcPr>
          <w:p w:rsidR="00790A06" w:rsidRPr="00813F06" w:rsidRDefault="00790A06"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Дата заключения договора</w:t>
            </w:r>
          </w:p>
        </w:tc>
        <w:tc>
          <w:tcPr>
            <w:tcW w:w="5609" w:type="dxa"/>
          </w:tcPr>
          <w:p w:rsidR="00790A06" w:rsidRPr="00BD5C95" w:rsidRDefault="00790A06" w:rsidP="00070437">
            <w:r w:rsidRPr="00BD5C95">
              <w:t>в соответствии с пунктом 17 Уведомления</w:t>
            </w:r>
          </w:p>
        </w:tc>
      </w:tr>
      <w:tr w:rsidR="00790A06" w:rsidRPr="00813F06" w:rsidTr="0030032A">
        <w:tc>
          <w:tcPr>
            <w:tcW w:w="851" w:type="dxa"/>
          </w:tcPr>
          <w:p w:rsidR="00790A06" w:rsidRPr="00813F06" w:rsidRDefault="00790A06" w:rsidP="0030032A">
            <w:pPr>
              <w:pStyle w:val="Style12"/>
              <w:widowControl/>
              <w:tabs>
                <w:tab w:val="left" w:leader="underscore" w:pos="9864"/>
              </w:tabs>
              <w:spacing w:line="324" w:lineRule="exact"/>
              <w:ind w:right="317" w:firstLine="0"/>
              <w:rPr>
                <w:rStyle w:val="FontStyle128"/>
                <w:sz w:val="24"/>
                <w:szCs w:val="24"/>
              </w:rPr>
            </w:pPr>
          </w:p>
        </w:tc>
        <w:tc>
          <w:tcPr>
            <w:tcW w:w="3889" w:type="dxa"/>
          </w:tcPr>
          <w:p w:rsidR="00790A06" w:rsidRPr="00813F06" w:rsidRDefault="00790A06" w:rsidP="00350363">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Обеспечение исполнения договора</w:t>
            </w:r>
          </w:p>
        </w:tc>
        <w:tc>
          <w:tcPr>
            <w:tcW w:w="5609" w:type="dxa"/>
          </w:tcPr>
          <w:p w:rsidR="00790A06" w:rsidRPr="00BD5C95" w:rsidRDefault="00790A06" w:rsidP="00070437">
            <w:r w:rsidRPr="00BD5C95">
              <w:t>не требуется</w:t>
            </w:r>
          </w:p>
        </w:tc>
      </w:tr>
      <w:tr w:rsidR="00790A06" w:rsidRPr="00813F06" w:rsidTr="0030032A">
        <w:tc>
          <w:tcPr>
            <w:tcW w:w="851" w:type="dxa"/>
          </w:tcPr>
          <w:p w:rsidR="00790A06" w:rsidRPr="00813F06" w:rsidRDefault="00790A06" w:rsidP="0030032A">
            <w:pPr>
              <w:pStyle w:val="Style12"/>
              <w:widowControl/>
              <w:tabs>
                <w:tab w:val="left" w:leader="underscore" w:pos="9864"/>
              </w:tabs>
              <w:spacing w:line="324" w:lineRule="exact"/>
              <w:ind w:right="317" w:firstLine="0"/>
              <w:jc w:val="left"/>
              <w:rPr>
                <w:rStyle w:val="FontStyle128"/>
                <w:sz w:val="24"/>
                <w:szCs w:val="24"/>
              </w:rPr>
            </w:pPr>
          </w:p>
        </w:tc>
        <w:tc>
          <w:tcPr>
            <w:tcW w:w="3889" w:type="dxa"/>
          </w:tcPr>
          <w:p w:rsidR="00790A06" w:rsidRPr="00813F06" w:rsidRDefault="00790A06" w:rsidP="001859E1">
            <w:pPr>
              <w:pStyle w:val="Style12"/>
              <w:widowControl/>
              <w:tabs>
                <w:tab w:val="left" w:leader="underscore" w:pos="9864"/>
              </w:tabs>
              <w:spacing w:line="324" w:lineRule="exact"/>
              <w:ind w:firstLine="0"/>
              <w:jc w:val="left"/>
              <w:rPr>
                <w:rStyle w:val="FontStyle128"/>
                <w:sz w:val="24"/>
                <w:szCs w:val="24"/>
              </w:rPr>
            </w:pPr>
            <w:r>
              <w:rPr>
                <w:rStyle w:val="FontStyle128"/>
                <w:sz w:val="24"/>
                <w:szCs w:val="24"/>
              </w:rPr>
              <w:t>Валюта запроса предложений</w:t>
            </w:r>
          </w:p>
        </w:tc>
        <w:tc>
          <w:tcPr>
            <w:tcW w:w="5609" w:type="dxa"/>
          </w:tcPr>
          <w:p w:rsidR="00790A06" w:rsidRPr="00BD5C95" w:rsidRDefault="00790A06" w:rsidP="00070437">
            <w:r w:rsidRPr="00BD5C95">
              <w:t>российский рубль</w:t>
            </w:r>
          </w:p>
        </w:tc>
      </w:tr>
      <w:tr w:rsidR="00790A06" w:rsidRPr="00813F06" w:rsidTr="0030032A">
        <w:tc>
          <w:tcPr>
            <w:tcW w:w="851" w:type="dxa"/>
          </w:tcPr>
          <w:p w:rsidR="00790A06" w:rsidRPr="00813F06" w:rsidRDefault="00790A06" w:rsidP="0030032A">
            <w:pPr>
              <w:pStyle w:val="Style12"/>
              <w:widowControl/>
              <w:tabs>
                <w:tab w:val="left" w:leader="underscore" w:pos="9864"/>
              </w:tabs>
              <w:spacing w:line="324" w:lineRule="exact"/>
              <w:ind w:right="317" w:firstLine="0"/>
              <w:jc w:val="left"/>
              <w:rPr>
                <w:rStyle w:val="FontStyle128"/>
                <w:sz w:val="24"/>
                <w:szCs w:val="24"/>
              </w:rPr>
            </w:pPr>
          </w:p>
        </w:tc>
        <w:tc>
          <w:tcPr>
            <w:tcW w:w="3889" w:type="dxa"/>
          </w:tcPr>
          <w:p w:rsidR="00790A06" w:rsidRDefault="00790A06" w:rsidP="00B31A0A">
            <w:pPr>
              <w:pStyle w:val="Style12"/>
              <w:widowControl/>
              <w:tabs>
                <w:tab w:val="left" w:leader="underscore" w:pos="9864"/>
              </w:tabs>
              <w:spacing w:line="324" w:lineRule="exact"/>
              <w:ind w:firstLine="0"/>
              <w:jc w:val="left"/>
              <w:rPr>
                <w:rStyle w:val="FontStyle128"/>
                <w:sz w:val="24"/>
                <w:szCs w:val="24"/>
              </w:rPr>
            </w:pPr>
            <w:r>
              <w:rPr>
                <w:rStyle w:val="FontStyle128"/>
                <w:sz w:val="24"/>
                <w:szCs w:val="24"/>
              </w:rPr>
              <w:t>Возможность привлечения субподрядчика/соисполнителя</w:t>
            </w:r>
          </w:p>
        </w:tc>
        <w:tc>
          <w:tcPr>
            <w:tcW w:w="5609" w:type="dxa"/>
          </w:tcPr>
          <w:p w:rsidR="00790A06" w:rsidRPr="00BD5C95" w:rsidRDefault="00790A06" w:rsidP="00070437">
            <w:r w:rsidRPr="00BD5C95">
              <w:t>не допускается</w:t>
            </w:r>
          </w:p>
        </w:tc>
      </w:tr>
      <w:tr w:rsidR="00790A06" w:rsidRPr="00813F06" w:rsidTr="0030032A">
        <w:tc>
          <w:tcPr>
            <w:tcW w:w="851" w:type="dxa"/>
          </w:tcPr>
          <w:p w:rsidR="00790A06" w:rsidRPr="00813F06" w:rsidRDefault="00790A06" w:rsidP="0030032A">
            <w:pPr>
              <w:pStyle w:val="Style12"/>
              <w:widowControl/>
              <w:tabs>
                <w:tab w:val="left" w:leader="underscore" w:pos="9864"/>
              </w:tabs>
              <w:spacing w:line="324" w:lineRule="exact"/>
              <w:ind w:right="317" w:firstLine="0"/>
              <w:jc w:val="left"/>
              <w:rPr>
                <w:rStyle w:val="FontStyle128"/>
                <w:sz w:val="24"/>
                <w:szCs w:val="24"/>
              </w:rPr>
            </w:pPr>
          </w:p>
        </w:tc>
        <w:tc>
          <w:tcPr>
            <w:tcW w:w="3889" w:type="dxa"/>
          </w:tcPr>
          <w:p w:rsidR="00790A06" w:rsidRDefault="00790A06" w:rsidP="001859E1">
            <w:pPr>
              <w:pStyle w:val="Style12"/>
              <w:widowControl/>
              <w:tabs>
                <w:tab w:val="left" w:leader="underscore" w:pos="9864"/>
              </w:tabs>
              <w:spacing w:line="324" w:lineRule="exact"/>
              <w:ind w:firstLine="0"/>
              <w:jc w:val="left"/>
              <w:rPr>
                <w:rStyle w:val="FontStyle128"/>
                <w:sz w:val="24"/>
                <w:szCs w:val="24"/>
              </w:rPr>
            </w:pPr>
            <w:r>
              <w:rPr>
                <w:rStyle w:val="FontStyle128"/>
                <w:sz w:val="24"/>
                <w:szCs w:val="24"/>
              </w:rPr>
              <w:t>Возможность подачи альтернативных предложений</w:t>
            </w:r>
          </w:p>
        </w:tc>
        <w:tc>
          <w:tcPr>
            <w:tcW w:w="5609" w:type="dxa"/>
          </w:tcPr>
          <w:p w:rsidR="00790A06" w:rsidRPr="00BD5C95" w:rsidRDefault="00790A06" w:rsidP="00070437">
            <w:r w:rsidRPr="00BD5C95">
              <w:t>допускается</w:t>
            </w:r>
          </w:p>
        </w:tc>
      </w:tr>
      <w:tr w:rsidR="00790A06" w:rsidRPr="00813F06" w:rsidTr="0030032A">
        <w:tc>
          <w:tcPr>
            <w:tcW w:w="851" w:type="dxa"/>
          </w:tcPr>
          <w:p w:rsidR="00790A06" w:rsidRPr="00813F06" w:rsidRDefault="00790A06" w:rsidP="0030032A">
            <w:pPr>
              <w:pStyle w:val="Style12"/>
              <w:widowControl/>
              <w:tabs>
                <w:tab w:val="left" w:leader="underscore" w:pos="9864"/>
              </w:tabs>
              <w:spacing w:line="324" w:lineRule="exact"/>
              <w:ind w:right="317" w:firstLine="0"/>
              <w:jc w:val="left"/>
              <w:rPr>
                <w:rStyle w:val="FontStyle128"/>
                <w:sz w:val="24"/>
                <w:szCs w:val="24"/>
              </w:rPr>
            </w:pPr>
          </w:p>
        </w:tc>
        <w:tc>
          <w:tcPr>
            <w:tcW w:w="3889" w:type="dxa"/>
          </w:tcPr>
          <w:p w:rsidR="00790A06" w:rsidRDefault="00790A06" w:rsidP="001859E1">
            <w:pPr>
              <w:pStyle w:val="Style12"/>
              <w:widowControl/>
              <w:tabs>
                <w:tab w:val="left" w:leader="underscore" w:pos="9864"/>
              </w:tabs>
              <w:spacing w:line="324" w:lineRule="exact"/>
              <w:ind w:firstLine="0"/>
              <w:jc w:val="left"/>
              <w:rPr>
                <w:rStyle w:val="FontStyle128"/>
                <w:sz w:val="24"/>
                <w:szCs w:val="24"/>
              </w:rPr>
            </w:pPr>
            <w:r>
              <w:rPr>
                <w:rStyle w:val="FontStyle128"/>
                <w:sz w:val="24"/>
                <w:szCs w:val="24"/>
              </w:rPr>
              <w:t>Возможность участия коллективных участников</w:t>
            </w:r>
          </w:p>
        </w:tc>
        <w:tc>
          <w:tcPr>
            <w:tcW w:w="5609" w:type="dxa"/>
          </w:tcPr>
          <w:p w:rsidR="00790A06" w:rsidRDefault="00790A06" w:rsidP="00070437">
            <w:r w:rsidRPr="00BD5C95">
              <w:t>допускается</w:t>
            </w:r>
          </w:p>
        </w:tc>
      </w:tr>
    </w:tbl>
    <w:p w:rsidR="00A87406" w:rsidRPr="00813F06" w:rsidRDefault="00E773C1" w:rsidP="004658B2">
      <w:pPr>
        <w:pStyle w:val="af0"/>
        <w:pageBreakBefore/>
        <w:spacing w:before="120" w:after="60"/>
        <w:ind w:left="0"/>
        <w:contextualSpacing w:val="0"/>
        <w:outlineLvl w:val="0"/>
        <w:rPr>
          <w:b/>
        </w:rPr>
      </w:pPr>
      <w:r>
        <w:rPr>
          <w:b/>
        </w:rPr>
        <w:t xml:space="preserve">2. </w:t>
      </w:r>
      <w:r w:rsidR="006D3350" w:rsidRPr="00813F06">
        <w:rPr>
          <w:b/>
        </w:rPr>
        <w:t>ТЕХНИЧЕСКАЯ ЧАСТЬ</w:t>
      </w:r>
    </w:p>
    <w:p w:rsidR="004658B2" w:rsidRPr="004658B2" w:rsidRDefault="004658B2" w:rsidP="004658B2">
      <w:pPr>
        <w:pStyle w:val="Style12"/>
        <w:widowControl/>
        <w:tabs>
          <w:tab w:val="left" w:leader="underscore" w:pos="9864"/>
        </w:tabs>
        <w:spacing w:before="240" w:line="324" w:lineRule="exact"/>
        <w:ind w:firstLine="0"/>
        <w:jc w:val="center"/>
        <w:rPr>
          <w:rStyle w:val="FontStyle128"/>
          <w:b/>
          <w:color w:val="auto"/>
          <w:sz w:val="28"/>
          <w:szCs w:val="28"/>
        </w:rPr>
      </w:pPr>
      <w:r w:rsidRPr="004658B2">
        <w:rPr>
          <w:rStyle w:val="FontStyle128"/>
          <w:b/>
          <w:color w:val="auto"/>
          <w:sz w:val="28"/>
          <w:szCs w:val="28"/>
        </w:rPr>
        <w:t>Техническое задание</w:t>
      </w:r>
    </w:p>
    <w:p w:rsidR="00772AD5" w:rsidRPr="00772AD5" w:rsidRDefault="00772AD5" w:rsidP="00772AD5">
      <w:pPr>
        <w:widowControl/>
        <w:numPr>
          <w:ilvl w:val="0"/>
          <w:numId w:val="44"/>
        </w:numPr>
        <w:tabs>
          <w:tab w:val="left" w:pos="709"/>
        </w:tabs>
        <w:autoSpaceDE/>
        <w:autoSpaceDN/>
        <w:adjustRightInd/>
        <w:spacing w:before="160" w:after="200" w:line="276" w:lineRule="auto"/>
        <w:jc w:val="both"/>
        <w:rPr>
          <w:rFonts w:ascii="Arial" w:eastAsiaTheme="minorHAnsi" w:hAnsi="Arial" w:cs="Arial"/>
          <w:sz w:val="22"/>
          <w:szCs w:val="22"/>
          <w:lang w:eastAsia="en-US"/>
        </w:rPr>
      </w:pPr>
      <w:r w:rsidRPr="00772AD5">
        <w:rPr>
          <w:rFonts w:ascii="Arial" w:eastAsiaTheme="minorHAnsi" w:hAnsi="Arial" w:cs="Arial"/>
          <w:b/>
          <w:sz w:val="22"/>
          <w:szCs w:val="22"/>
          <w:lang w:eastAsia="en-US"/>
        </w:rPr>
        <w:t>Общие требования</w:t>
      </w:r>
      <w:r w:rsidRPr="00772AD5">
        <w:rPr>
          <w:rFonts w:ascii="Arial" w:eastAsiaTheme="minorHAnsi" w:hAnsi="Arial" w:cs="Arial"/>
          <w:sz w:val="22"/>
          <w:szCs w:val="22"/>
          <w:lang w:eastAsia="en-US"/>
        </w:rPr>
        <w:t xml:space="preserve"> </w:t>
      </w:r>
    </w:p>
    <w:p w:rsidR="00772AD5" w:rsidRPr="00772AD5" w:rsidRDefault="00772AD5" w:rsidP="00772AD5">
      <w:pPr>
        <w:widowControl/>
        <w:numPr>
          <w:ilvl w:val="0"/>
          <w:numId w:val="19"/>
        </w:numPr>
        <w:autoSpaceDE/>
        <w:autoSpaceDN/>
        <w:adjustRightInd/>
        <w:spacing w:after="200" w:line="276" w:lineRule="auto"/>
        <w:ind w:left="1134" w:hanging="425"/>
        <w:jc w:val="both"/>
        <w:rPr>
          <w:rFonts w:ascii="Arial" w:eastAsiaTheme="minorHAnsi" w:hAnsi="Arial" w:cs="Arial"/>
          <w:i/>
          <w:sz w:val="22"/>
          <w:szCs w:val="22"/>
          <w:lang w:eastAsia="en-US"/>
        </w:rPr>
      </w:pPr>
      <w:r w:rsidRPr="00772AD5">
        <w:rPr>
          <w:rFonts w:ascii="Arial" w:eastAsiaTheme="minorHAnsi" w:hAnsi="Arial" w:cs="Arial"/>
          <w:i/>
          <w:sz w:val="22"/>
          <w:szCs w:val="22"/>
          <w:lang w:eastAsia="en-US"/>
        </w:rPr>
        <w:t>Срок выполнения работ: июль - октябрь 2014 года;</w:t>
      </w:r>
    </w:p>
    <w:p w:rsidR="00772AD5" w:rsidRPr="00772AD5" w:rsidRDefault="00772AD5" w:rsidP="00772AD5">
      <w:pPr>
        <w:widowControl/>
        <w:numPr>
          <w:ilvl w:val="0"/>
          <w:numId w:val="19"/>
        </w:numPr>
        <w:autoSpaceDE/>
        <w:autoSpaceDN/>
        <w:adjustRightInd/>
        <w:spacing w:after="200" w:line="276" w:lineRule="auto"/>
        <w:ind w:left="1134" w:hanging="425"/>
        <w:jc w:val="both"/>
        <w:rPr>
          <w:rFonts w:ascii="Arial" w:eastAsiaTheme="minorHAnsi" w:hAnsi="Arial" w:cs="Arial"/>
          <w:i/>
          <w:sz w:val="22"/>
          <w:szCs w:val="22"/>
          <w:lang w:eastAsia="en-US"/>
        </w:rPr>
      </w:pPr>
      <w:proofErr w:type="gramStart"/>
      <w:r w:rsidRPr="00772AD5">
        <w:rPr>
          <w:rFonts w:ascii="Arial" w:eastAsiaTheme="minorHAnsi" w:hAnsi="Arial" w:cs="Arial"/>
          <w:i/>
          <w:sz w:val="22"/>
          <w:szCs w:val="22"/>
          <w:lang w:eastAsia="en-US"/>
        </w:rPr>
        <w:t>Условия оплаты: оплата  за выполненные Подрядчиком объемы Работ производится Заказчиком ежемесячно, в размере стоимости выполненного объема Работ,  в течение 30 (тридцати) календарных дней с даты получения Заказчиком от Подрядчика следующих документов: счета - один оригинал; акта сдачи-приемки Работ, составленного по унифицированной форме КС-2, оформленного Сторонами в установленном порядке;</w:t>
      </w:r>
      <w:proofErr w:type="gramEnd"/>
      <w:r w:rsidRPr="00772AD5">
        <w:rPr>
          <w:rFonts w:ascii="Arial" w:eastAsiaTheme="minorHAnsi" w:hAnsi="Arial" w:cs="Arial"/>
          <w:i/>
          <w:sz w:val="22"/>
          <w:szCs w:val="22"/>
          <w:lang w:eastAsia="en-US"/>
        </w:rPr>
        <w:t xml:space="preserve"> справки о стоимости выполненных Работ, составленной по унифицированной форме КС-3, оформленной Сторонами в установленном порядке; счета-фактуры;</w:t>
      </w:r>
    </w:p>
    <w:p w:rsidR="00772AD5" w:rsidRPr="00772AD5" w:rsidRDefault="00772AD5" w:rsidP="00772AD5">
      <w:pPr>
        <w:widowControl/>
        <w:numPr>
          <w:ilvl w:val="0"/>
          <w:numId w:val="19"/>
        </w:numPr>
        <w:autoSpaceDE/>
        <w:autoSpaceDN/>
        <w:adjustRightInd/>
        <w:spacing w:after="200" w:line="276" w:lineRule="auto"/>
        <w:ind w:left="1134" w:hanging="425"/>
        <w:jc w:val="both"/>
        <w:rPr>
          <w:rFonts w:ascii="Arial" w:eastAsiaTheme="minorHAnsi" w:hAnsi="Arial" w:cs="Arial"/>
          <w:i/>
          <w:sz w:val="22"/>
          <w:szCs w:val="22"/>
          <w:lang w:eastAsia="en-US"/>
        </w:rPr>
      </w:pPr>
      <w:r w:rsidRPr="00772AD5">
        <w:rPr>
          <w:rFonts w:ascii="Arial" w:eastAsiaTheme="minorHAnsi" w:hAnsi="Arial" w:cs="Arial"/>
          <w:i/>
          <w:sz w:val="22"/>
          <w:szCs w:val="22"/>
          <w:lang w:eastAsia="en-US"/>
        </w:rPr>
        <w:t>Работы должны быть проведены в соответствии со СНиП  2.04.01-85, 2.08.02-89,  рабочей документацией и ГК РФ;</w:t>
      </w:r>
    </w:p>
    <w:p w:rsidR="00772AD5" w:rsidRPr="00772AD5" w:rsidRDefault="00772AD5" w:rsidP="00772AD5">
      <w:pPr>
        <w:widowControl/>
        <w:numPr>
          <w:ilvl w:val="0"/>
          <w:numId w:val="19"/>
        </w:numPr>
        <w:autoSpaceDE/>
        <w:autoSpaceDN/>
        <w:adjustRightInd/>
        <w:spacing w:after="200" w:line="276" w:lineRule="auto"/>
        <w:ind w:left="1134" w:hanging="425"/>
        <w:jc w:val="both"/>
        <w:rPr>
          <w:rFonts w:ascii="Arial" w:eastAsiaTheme="minorHAnsi" w:hAnsi="Arial" w:cs="Arial"/>
          <w:i/>
          <w:sz w:val="22"/>
          <w:szCs w:val="22"/>
          <w:lang w:eastAsia="en-US"/>
        </w:rPr>
      </w:pPr>
      <w:r w:rsidRPr="00772AD5">
        <w:rPr>
          <w:rFonts w:ascii="Arial" w:eastAsiaTheme="minorHAnsi" w:hAnsi="Arial" w:cs="Arial"/>
          <w:i/>
          <w:sz w:val="22"/>
          <w:szCs w:val="22"/>
          <w:lang w:eastAsia="en-US"/>
        </w:rPr>
        <w:t xml:space="preserve">подрядчик обязан выполнить весь комплекс Работ в соответствии с условиями </w:t>
      </w:r>
      <w:r>
        <w:rPr>
          <w:rFonts w:ascii="Arial" w:eastAsiaTheme="minorHAnsi" w:hAnsi="Arial" w:cs="Arial"/>
          <w:i/>
          <w:sz w:val="22"/>
          <w:szCs w:val="22"/>
          <w:lang w:eastAsia="en-US"/>
        </w:rPr>
        <w:t>Технического задания</w:t>
      </w:r>
      <w:r w:rsidRPr="00772AD5">
        <w:rPr>
          <w:rFonts w:ascii="Arial" w:eastAsiaTheme="minorHAnsi" w:hAnsi="Arial" w:cs="Arial"/>
          <w:i/>
          <w:sz w:val="22"/>
          <w:szCs w:val="22"/>
          <w:lang w:eastAsia="en-US"/>
        </w:rPr>
        <w:t>, с соблюдением норм пожарной безопасности, техники безопасности, охраны окружающей среды, зеленых насаждений и земельного участка, строительными нормами и правилами (техническими регламентами), территориальными строительными нормами, законодательством РФ, обеспечив надлежащее качество реконструкции Объекта;</w:t>
      </w:r>
    </w:p>
    <w:p w:rsidR="00772AD5" w:rsidRPr="00772AD5" w:rsidRDefault="00772AD5" w:rsidP="00772AD5">
      <w:pPr>
        <w:widowControl/>
        <w:numPr>
          <w:ilvl w:val="0"/>
          <w:numId w:val="19"/>
        </w:numPr>
        <w:autoSpaceDE/>
        <w:autoSpaceDN/>
        <w:adjustRightInd/>
        <w:spacing w:after="200" w:line="276" w:lineRule="auto"/>
        <w:ind w:left="1134" w:hanging="425"/>
        <w:jc w:val="both"/>
        <w:rPr>
          <w:rFonts w:ascii="Arial" w:eastAsiaTheme="minorHAnsi" w:hAnsi="Arial" w:cs="Arial"/>
          <w:i/>
          <w:sz w:val="22"/>
          <w:szCs w:val="22"/>
          <w:lang w:eastAsia="en-US"/>
        </w:rPr>
      </w:pPr>
      <w:r w:rsidRPr="00772AD5">
        <w:rPr>
          <w:rFonts w:ascii="Arial" w:eastAsiaTheme="minorHAnsi" w:hAnsi="Arial" w:cs="Arial"/>
          <w:i/>
          <w:sz w:val="22"/>
          <w:szCs w:val="22"/>
          <w:lang w:eastAsia="en-US"/>
        </w:rPr>
        <w:t>Подрядчик несет полную ответственность за соблюдением исполнителями необходимых мер безопасности при проведении работ.  Технологии и качество выполняемых работ должны удовлетворять требованиям действующих Строительных норм и правил (СНиП)</w:t>
      </w:r>
      <w:proofErr w:type="gramStart"/>
      <w:r w:rsidRPr="00772AD5">
        <w:rPr>
          <w:rFonts w:ascii="Arial" w:eastAsiaTheme="minorHAnsi" w:hAnsi="Arial" w:cs="Arial"/>
          <w:i/>
          <w:sz w:val="22"/>
          <w:szCs w:val="22"/>
          <w:lang w:eastAsia="en-US"/>
        </w:rPr>
        <w:t>.</w:t>
      </w:r>
      <w:proofErr w:type="gramEnd"/>
      <w:r w:rsidRPr="00772AD5">
        <w:rPr>
          <w:rFonts w:ascii="Arial" w:eastAsiaTheme="minorHAnsi" w:hAnsi="Arial" w:cs="Arial"/>
          <w:i/>
          <w:sz w:val="22"/>
          <w:szCs w:val="22"/>
          <w:lang w:eastAsia="en-US"/>
        </w:rPr>
        <w:t xml:space="preserve"> </w:t>
      </w:r>
      <w:proofErr w:type="gramStart"/>
      <w:r w:rsidRPr="00772AD5">
        <w:rPr>
          <w:rFonts w:ascii="Arial" w:eastAsiaTheme="minorHAnsi" w:hAnsi="Arial" w:cs="Arial"/>
          <w:i/>
          <w:sz w:val="22"/>
          <w:szCs w:val="22"/>
          <w:lang w:eastAsia="en-US"/>
        </w:rPr>
        <w:t>т</w:t>
      </w:r>
      <w:proofErr w:type="gramEnd"/>
      <w:r w:rsidRPr="00772AD5">
        <w:rPr>
          <w:rFonts w:ascii="Arial" w:eastAsiaTheme="minorHAnsi" w:hAnsi="Arial" w:cs="Arial"/>
          <w:i/>
          <w:sz w:val="22"/>
          <w:szCs w:val="22"/>
          <w:lang w:eastAsia="en-US"/>
        </w:rPr>
        <w:t>ребованиям к обеспечению охраны труда при проведении работ;</w:t>
      </w:r>
    </w:p>
    <w:p w:rsidR="00772AD5" w:rsidRPr="00772AD5" w:rsidRDefault="00772AD5" w:rsidP="00772AD5">
      <w:pPr>
        <w:widowControl/>
        <w:numPr>
          <w:ilvl w:val="0"/>
          <w:numId w:val="19"/>
        </w:numPr>
        <w:autoSpaceDE/>
        <w:autoSpaceDN/>
        <w:adjustRightInd/>
        <w:spacing w:after="200" w:line="276" w:lineRule="auto"/>
        <w:ind w:left="1134" w:hanging="425"/>
        <w:jc w:val="both"/>
        <w:rPr>
          <w:rFonts w:ascii="Arial" w:eastAsiaTheme="minorHAnsi" w:hAnsi="Arial" w:cs="Arial"/>
          <w:i/>
          <w:sz w:val="22"/>
          <w:szCs w:val="22"/>
          <w:lang w:eastAsia="en-US"/>
        </w:rPr>
      </w:pPr>
      <w:r w:rsidRPr="00772AD5">
        <w:rPr>
          <w:rFonts w:ascii="Arial" w:eastAsiaTheme="minorHAnsi" w:hAnsi="Arial" w:cs="Arial"/>
          <w:i/>
          <w:sz w:val="22"/>
          <w:szCs w:val="22"/>
          <w:lang w:eastAsia="en-US"/>
        </w:rPr>
        <w:t>Сдача полностью законченной  реконструкции Объекта Подрядчиком и приемка его Заказчиком оформляется Актом сдачи-приемки  выполненных работ.</w:t>
      </w:r>
    </w:p>
    <w:p w:rsidR="00772AD5" w:rsidRPr="00772AD5" w:rsidRDefault="00772AD5" w:rsidP="00772AD5">
      <w:pPr>
        <w:widowControl/>
        <w:numPr>
          <w:ilvl w:val="0"/>
          <w:numId w:val="44"/>
        </w:numPr>
        <w:tabs>
          <w:tab w:val="left" w:pos="709"/>
        </w:tabs>
        <w:autoSpaceDE/>
        <w:autoSpaceDN/>
        <w:adjustRightInd/>
        <w:spacing w:before="160" w:after="200" w:line="276" w:lineRule="auto"/>
        <w:jc w:val="both"/>
        <w:rPr>
          <w:rFonts w:ascii="Arial" w:eastAsiaTheme="minorHAnsi" w:hAnsi="Arial" w:cs="Arial"/>
          <w:b/>
          <w:sz w:val="22"/>
          <w:szCs w:val="22"/>
          <w:lang w:eastAsia="en-US"/>
        </w:rPr>
      </w:pPr>
      <w:r w:rsidRPr="00772AD5">
        <w:rPr>
          <w:rFonts w:ascii="Arial" w:eastAsiaTheme="minorHAnsi" w:hAnsi="Arial" w:cs="Arial"/>
          <w:b/>
          <w:sz w:val="22"/>
          <w:szCs w:val="22"/>
          <w:lang w:eastAsia="en-US"/>
        </w:rPr>
        <w:t>Требования к выполнению работ</w:t>
      </w:r>
    </w:p>
    <w:p w:rsidR="00772AD5" w:rsidRPr="00772AD5" w:rsidRDefault="00772AD5" w:rsidP="00772AD5">
      <w:pPr>
        <w:widowControl/>
        <w:numPr>
          <w:ilvl w:val="0"/>
          <w:numId w:val="19"/>
        </w:numPr>
        <w:autoSpaceDE/>
        <w:autoSpaceDN/>
        <w:adjustRightInd/>
        <w:spacing w:after="200" w:line="276" w:lineRule="auto"/>
        <w:jc w:val="both"/>
        <w:rPr>
          <w:rFonts w:ascii="Arial" w:eastAsiaTheme="minorHAnsi" w:hAnsi="Arial" w:cs="Arial"/>
          <w:i/>
          <w:sz w:val="22"/>
          <w:szCs w:val="22"/>
          <w:lang w:eastAsia="en-US"/>
        </w:rPr>
      </w:pPr>
      <w:r w:rsidRPr="00772AD5">
        <w:rPr>
          <w:rFonts w:ascii="Arial" w:eastAsiaTheme="minorHAnsi" w:hAnsi="Arial" w:cs="Arial"/>
          <w:i/>
          <w:sz w:val="22"/>
          <w:szCs w:val="22"/>
          <w:lang w:eastAsia="en-US"/>
        </w:rPr>
        <w:t xml:space="preserve">Виды работ относятся к </w:t>
      </w:r>
      <w:proofErr w:type="gramStart"/>
      <w:r w:rsidRPr="00772AD5">
        <w:rPr>
          <w:rFonts w:ascii="Arial" w:eastAsiaTheme="minorHAnsi" w:hAnsi="Arial" w:cs="Arial"/>
          <w:i/>
          <w:sz w:val="22"/>
          <w:szCs w:val="22"/>
          <w:lang w:eastAsia="en-US"/>
        </w:rPr>
        <w:t>строительно-монтажным</w:t>
      </w:r>
      <w:proofErr w:type="gramEnd"/>
      <w:r w:rsidRPr="00772AD5">
        <w:rPr>
          <w:rFonts w:ascii="Arial" w:eastAsiaTheme="minorHAnsi" w:hAnsi="Arial" w:cs="Arial"/>
          <w:i/>
          <w:sz w:val="22"/>
          <w:szCs w:val="22"/>
          <w:lang w:eastAsia="en-US"/>
        </w:rPr>
        <w:t>;</w:t>
      </w:r>
    </w:p>
    <w:p w:rsidR="00772AD5" w:rsidRPr="00772AD5" w:rsidRDefault="00772AD5" w:rsidP="00772AD5">
      <w:pPr>
        <w:widowControl/>
        <w:numPr>
          <w:ilvl w:val="0"/>
          <w:numId w:val="19"/>
        </w:numPr>
        <w:autoSpaceDE/>
        <w:autoSpaceDN/>
        <w:adjustRightInd/>
        <w:spacing w:after="200" w:line="276" w:lineRule="auto"/>
        <w:jc w:val="both"/>
        <w:rPr>
          <w:rFonts w:ascii="Arial" w:eastAsiaTheme="minorHAnsi" w:hAnsi="Arial" w:cs="Arial"/>
          <w:i/>
          <w:sz w:val="22"/>
          <w:szCs w:val="22"/>
          <w:lang w:eastAsia="en-US"/>
        </w:rPr>
      </w:pPr>
      <w:r w:rsidRPr="00772AD5">
        <w:rPr>
          <w:rFonts w:ascii="Arial" w:eastAsiaTheme="minorHAnsi" w:hAnsi="Arial" w:cs="Arial"/>
          <w:i/>
          <w:sz w:val="22"/>
          <w:szCs w:val="22"/>
          <w:lang w:eastAsia="en-US"/>
        </w:rPr>
        <w:t xml:space="preserve">работы выполняются с использованием материалов и оборудования Подрядчика; </w:t>
      </w:r>
    </w:p>
    <w:p w:rsidR="00772AD5" w:rsidRPr="00772AD5" w:rsidRDefault="00772AD5" w:rsidP="00772AD5">
      <w:pPr>
        <w:widowControl/>
        <w:numPr>
          <w:ilvl w:val="0"/>
          <w:numId w:val="19"/>
        </w:numPr>
        <w:autoSpaceDE/>
        <w:autoSpaceDN/>
        <w:adjustRightInd/>
        <w:spacing w:after="200" w:line="276" w:lineRule="auto"/>
        <w:jc w:val="both"/>
        <w:rPr>
          <w:rFonts w:ascii="Arial" w:eastAsiaTheme="minorHAnsi" w:hAnsi="Arial" w:cs="Arial"/>
          <w:i/>
          <w:sz w:val="22"/>
          <w:szCs w:val="22"/>
          <w:lang w:eastAsia="en-US"/>
        </w:rPr>
      </w:pPr>
      <w:r w:rsidRPr="00772AD5">
        <w:rPr>
          <w:rFonts w:ascii="Arial" w:eastAsiaTheme="minorHAnsi" w:hAnsi="Arial" w:cs="Arial"/>
          <w:i/>
          <w:sz w:val="22"/>
          <w:szCs w:val="22"/>
          <w:lang w:eastAsia="en-US"/>
        </w:rPr>
        <w:t>работы должны быть проведены собственными силами Подрядчика, без привлечения третьих лиц;</w:t>
      </w:r>
    </w:p>
    <w:p w:rsidR="00772AD5" w:rsidRPr="00772AD5" w:rsidRDefault="00772AD5" w:rsidP="00772AD5">
      <w:pPr>
        <w:widowControl/>
        <w:numPr>
          <w:ilvl w:val="0"/>
          <w:numId w:val="19"/>
        </w:numPr>
        <w:autoSpaceDE/>
        <w:autoSpaceDN/>
        <w:adjustRightInd/>
        <w:spacing w:after="200" w:line="276" w:lineRule="auto"/>
        <w:jc w:val="both"/>
        <w:rPr>
          <w:rFonts w:ascii="Arial" w:eastAsiaTheme="minorHAnsi" w:hAnsi="Arial" w:cs="Arial"/>
          <w:i/>
          <w:sz w:val="22"/>
          <w:szCs w:val="22"/>
          <w:lang w:eastAsia="en-US"/>
        </w:rPr>
      </w:pPr>
      <w:r w:rsidRPr="00772AD5">
        <w:rPr>
          <w:rFonts w:ascii="Arial" w:eastAsiaTheme="minorHAnsi" w:hAnsi="Arial" w:cs="Arial"/>
          <w:i/>
          <w:sz w:val="22"/>
          <w:szCs w:val="22"/>
          <w:lang w:eastAsia="en-US"/>
        </w:rPr>
        <w:t>Используемые материалы и оборудование должны соответствовать государственным стандартам и технологическим условиям. Материалы должны быть новыми и заводского изготовления. На момент подписания Актов сдачи-приемки работ по договору Заказчика, должны быть предоставлены сертификаты на все используемые материалы и оборудование, или другие документы, удостоверяющие качество материалов. В процессе производства работ должно быть обеспечено соблюдение требований ГОСТ 12.1.005-88 ССБТ и ГН 2.2.5.1313-03 по содержанию вредных веществ в воздухе рабочей среды соседних помещений.</w:t>
      </w:r>
    </w:p>
    <w:p w:rsidR="00772AD5" w:rsidRPr="00772AD5" w:rsidRDefault="00772AD5" w:rsidP="00772AD5">
      <w:pPr>
        <w:widowControl/>
        <w:numPr>
          <w:ilvl w:val="0"/>
          <w:numId w:val="19"/>
        </w:numPr>
        <w:autoSpaceDE/>
        <w:autoSpaceDN/>
        <w:adjustRightInd/>
        <w:spacing w:after="200" w:line="276" w:lineRule="auto"/>
        <w:jc w:val="both"/>
        <w:rPr>
          <w:rFonts w:ascii="Arial" w:eastAsiaTheme="minorHAnsi" w:hAnsi="Arial" w:cs="Arial"/>
          <w:i/>
          <w:sz w:val="22"/>
          <w:szCs w:val="22"/>
          <w:lang w:eastAsia="en-US"/>
        </w:rPr>
      </w:pPr>
      <w:r w:rsidRPr="00772AD5">
        <w:rPr>
          <w:rFonts w:ascii="Arial" w:eastAsiaTheme="minorHAnsi" w:hAnsi="Arial" w:cs="Arial"/>
          <w:i/>
          <w:sz w:val="22"/>
          <w:szCs w:val="22"/>
          <w:lang w:eastAsia="en-US"/>
        </w:rPr>
        <w:t>Подрядчик обязан осуществлять периодичную уборку строительной площадки от отходов ремонта с вывозом мусора за территорию предприятия</w:t>
      </w:r>
      <w:proofErr w:type="gramStart"/>
      <w:r w:rsidRPr="00772AD5">
        <w:rPr>
          <w:rFonts w:ascii="Arial" w:eastAsiaTheme="minorHAnsi" w:hAnsi="Arial" w:cs="Arial"/>
          <w:i/>
          <w:sz w:val="22"/>
          <w:szCs w:val="22"/>
          <w:lang w:eastAsia="en-US"/>
        </w:rPr>
        <w:t>;.</w:t>
      </w:r>
      <w:proofErr w:type="gramEnd"/>
    </w:p>
    <w:p w:rsidR="00772AD5" w:rsidRPr="00772AD5" w:rsidRDefault="00772AD5" w:rsidP="00772AD5">
      <w:pPr>
        <w:widowControl/>
        <w:numPr>
          <w:ilvl w:val="0"/>
          <w:numId w:val="19"/>
        </w:numPr>
        <w:autoSpaceDE/>
        <w:autoSpaceDN/>
        <w:adjustRightInd/>
        <w:spacing w:after="200" w:line="276" w:lineRule="auto"/>
        <w:jc w:val="both"/>
        <w:rPr>
          <w:rFonts w:ascii="Arial" w:eastAsiaTheme="minorHAnsi" w:hAnsi="Arial" w:cs="Arial"/>
          <w:i/>
          <w:sz w:val="22"/>
          <w:szCs w:val="22"/>
          <w:lang w:eastAsia="en-US"/>
        </w:rPr>
      </w:pPr>
      <w:r w:rsidRPr="00772AD5">
        <w:rPr>
          <w:rFonts w:ascii="Arial" w:eastAsiaTheme="minorHAnsi" w:hAnsi="Arial" w:cs="Arial"/>
          <w:i/>
          <w:sz w:val="22"/>
          <w:szCs w:val="22"/>
          <w:lang w:eastAsia="en-US"/>
        </w:rPr>
        <w:t>Гарантийный срок на выполненные Подрядчиком работы – один год со дня        принятия результата  работ по акту приемки выполненных работ;</w:t>
      </w:r>
      <w:r w:rsidRPr="00772AD5">
        <w:rPr>
          <w:rFonts w:asciiTheme="minorHAnsi" w:eastAsiaTheme="minorHAnsi" w:hAnsiTheme="minorHAnsi" w:cstheme="minorBidi"/>
          <w:sz w:val="22"/>
          <w:szCs w:val="22"/>
          <w:lang w:eastAsia="en-US"/>
        </w:rPr>
        <w:t xml:space="preserve"> </w:t>
      </w:r>
    </w:p>
    <w:p w:rsidR="00772AD5" w:rsidRPr="00772AD5" w:rsidRDefault="00772AD5" w:rsidP="00772AD5">
      <w:pPr>
        <w:widowControl/>
        <w:numPr>
          <w:ilvl w:val="0"/>
          <w:numId w:val="19"/>
        </w:numPr>
        <w:autoSpaceDE/>
        <w:autoSpaceDN/>
        <w:adjustRightInd/>
        <w:spacing w:after="200" w:line="276" w:lineRule="auto"/>
        <w:jc w:val="both"/>
        <w:rPr>
          <w:rFonts w:ascii="Arial" w:eastAsiaTheme="minorHAnsi" w:hAnsi="Arial" w:cs="Arial"/>
          <w:i/>
          <w:sz w:val="22"/>
          <w:szCs w:val="22"/>
          <w:lang w:eastAsia="en-US"/>
        </w:rPr>
      </w:pPr>
      <w:proofErr w:type="gramStart"/>
      <w:r w:rsidRPr="00772AD5">
        <w:rPr>
          <w:rFonts w:ascii="Arial" w:eastAsiaTheme="minorHAnsi" w:hAnsi="Arial" w:cs="Arial"/>
          <w:i/>
          <w:sz w:val="22"/>
          <w:szCs w:val="22"/>
          <w:lang w:eastAsia="en-US"/>
        </w:rPr>
        <w:t>Согласно статьи</w:t>
      </w:r>
      <w:proofErr w:type="gramEnd"/>
      <w:r w:rsidRPr="00772AD5">
        <w:rPr>
          <w:rFonts w:ascii="Arial" w:eastAsiaTheme="minorHAnsi" w:hAnsi="Arial" w:cs="Arial"/>
          <w:i/>
          <w:sz w:val="22"/>
          <w:szCs w:val="22"/>
          <w:lang w:eastAsia="en-US"/>
        </w:rPr>
        <w:t xml:space="preserve"> 724 ГК РФ в случае обнаружения недостатков результата работы по истечении гарантийного срока, но в пределах двух лет с момента, предусмотренного п.5 этой статьи, Подрядчик несет ответственность, если Заказчик докажет, что недостатки возникли до передачи результата работ Заказчику или по причинам, возникшим с этого момента. Предельный срок обнаружения недостатков составляет 5 лет.</w:t>
      </w:r>
    </w:p>
    <w:p w:rsidR="00772AD5" w:rsidRPr="00772AD5" w:rsidRDefault="00772AD5" w:rsidP="00772AD5">
      <w:pPr>
        <w:widowControl/>
        <w:numPr>
          <w:ilvl w:val="0"/>
          <w:numId w:val="19"/>
        </w:numPr>
        <w:autoSpaceDE/>
        <w:autoSpaceDN/>
        <w:adjustRightInd/>
        <w:spacing w:after="200" w:line="276" w:lineRule="auto"/>
        <w:jc w:val="both"/>
        <w:rPr>
          <w:rFonts w:ascii="Arial" w:eastAsiaTheme="minorHAnsi" w:hAnsi="Arial" w:cs="Arial"/>
          <w:i/>
          <w:color w:val="548DD4" w:themeColor="text2" w:themeTint="99"/>
          <w:sz w:val="22"/>
          <w:szCs w:val="22"/>
          <w:lang w:eastAsia="en-US"/>
        </w:rPr>
      </w:pPr>
      <w:r w:rsidRPr="00772AD5">
        <w:rPr>
          <w:rFonts w:ascii="Arial" w:eastAsiaTheme="minorHAnsi" w:hAnsi="Arial" w:cs="Arial"/>
          <w:i/>
          <w:sz w:val="22"/>
          <w:szCs w:val="22"/>
          <w:lang w:eastAsia="en-US"/>
        </w:rPr>
        <w:t>наличие свидетельства СРО на соответствующие виды работ;</w:t>
      </w:r>
      <w:r w:rsidRPr="00772AD5">
        <w:rPr>
          <w:rFonts w:ascii="Arial" w:eastAsiaTheme="minorHAnsi" w:hAnsi="Arial" w:cs="Arial"/>
          <w:i/>
          <w:color w:val="548DD4" w:themeColor="text2" w:themeTint="99"/>
          <w:sz w:val="22"/>
          <w:szCs w:val="22"/>
          <w:lang w:eastAsia="en-US"/>
        </w:rPr>
        <w:t xml:space="preserve"> </w:t>
      </w:r>
    </w:p>
    <w:p w:rsidR="00772AD5" w:rsidRPr="00772AD5" w:rsidRDefault="00772AD5" w:rsidP="00772AD5">
      <w:pPr>
        <w:widowControl/>
        <w:numPr>
          <w:ilvl w:val="0"/>
          <w:numId w:val="19"/>
        </w:numPr>
        <w:autoSpaceDE/>
        <w:autoSpaceDN/>
        <w:adjustRightInd/>
        <w:spacing w:after="200" w:line="276" w:lineRule="auto"/>
        <w:jc w:val="both"/>
        <w:rPr>
          <w:rFonts w:ascii="Arial" w:eastAsiaTheme="minorHAnsi" w:hAnsi="Arial" w:cs="Arial"/>
          <w:i/>
          <w:sz w:val="22"/>
          <w:szCs w:val="22"/>
          <w:lang w:eastAsia="en-US"/>
        </w:rPr>
      </w:pPr>
      <w:r w:rsidRPr="00772AD5">
        <w:rPr>
          <w:rFonts w:ascii="Arial" w:eastAsiaTheme="minorHAnsi" w:hAnsi="Arial" w:cs="Arial"/>
          <w:i/>
          <w:sz w:val="22"/>
          <w:szCs w:val="22"/>
          <w:lang w:eastAsia="en-US"/>
        </w:rPr>
        <w:t>подрядчик обязан обеспечить реконструкцию  Объекта точками подключения к наружным коммуникациям в части электроснабжения, теплоснабжения.</w:t>
      </w:r>
    </w:p>
    <w:p w:rsidR="00772AD5" w:rsidRPr="00772AD5" w:rsidRDefault="00772AD5" w:rsidP="00772AD5">
      <w:pPr>
        <w:widowControl/>
        <w:numPr>
          <w:ilvl w:val="0"/>
          <w:numId w:val="19"/>
        </w:numPr>
        <w:autoSpaceDE/>
        <w:autoSpaceDN/>
        <w:adjustRightInd/>
        <w:spacing w:after="200" w:line="276" w:lineRule="auto"/>
        <w:jc w:val="both"/>
        <w:rPr>
          <w:rFonts w:ascii="Arial" w:eastAsiaTheme="minorHAnsi" w:hAnsi="Arial" w:cs="Arial"/>
          <w:i/>
          <w:sz w:val="22"/>
          <w:szCs w:val="22"/>
          <w:lang w:eastAsia="en-US"/>
        </w:rPr>
      </w:pPr>
      <w:r w:rsidRPr="00772AD5">
        <w:rPr>
          <w:rFonts w:ascii="Arial" w:eastAsiaTheme="minorHAnsi" w:hAnsi="Arial" w:cs="Arial"/>
          <w:i/>
          <w:sz w:val="22"/>
          <w:szCs w:val="22"/>
          <w:lang w:eastAsia="en-US"/>
        </w:rPr>
        <w:t>Подрядчик в срок до 10-го числа каждого месяца составляет и передает Заказчику или уполномоченному им лицу  акт сдачи-приемки Работ, составленных по форме КС-2 и справки о стоимости выполненных Работ, составленной по форме КС-3, по 2 (два) экземпляра счетов и счетов-фактур.</w:t>
      </w:r>
    </w:p>
    <w:p w:rsidR="00772AD5" w:rsidRPr="00772AD5" w:rsidRDefault="00772AD5" w:rsidP="00772AD5">
      <w:pPr>
        <w:widowControl/>
        <w:numPr>
          <w:ilvl w:val="0"/>
          <w:numId w:val="44"/>
        </w:numPr>
        <w:tabs>
          <w:tab w:val="left" w:pos="709"/>
        </w:tabs>
        <w:autoSpaceDE/>
        <w:autoSpaceDN/>
        <w:adjustRightInd/>
        <w:spacing w:before="160" w:after="200" w:line="276" w:lineRule="auto"/>
        <w:jc w:val="both"/>
        <w:rPr>
          <w:rFonts w:ascii="Arial" w:eastAsiaTheme="minorHAnsi" w:hAnsi="Arial" w:cs="Arial"/>
          <w:b/>
          <w:sz w:val="22"/>
          <w:szCs w:val="22"/>
          <w:lang w:eastAsia="en-US"/>
        </w:rPr>
      </w:pPr>
      <w:r w:rsidRPr="00772AD5">
        <w:rPr>
          <w:rFonts w:ascii="Arial" w:eastAsiaTheme="minorHAnsi" w:hAnsi="Arial" w:cs="Arial"/>
          <w:b/>
          <w:sz w:val="22"/>
          <w:szCs w:val="22"/>
          <w:lang w:eastAsia="en-US"/>
        </w:rPr>
        <w:t xml:space="preserve">Требования к Участникам </w:t>
      </w:r>
      <w:r w:rsidRPr="00772AD5">
        <w:rPr>
          <w:rFonts w:ascii="Arial" w:eastAsiaTheme="minorHAnsi" w:hAnsi="Arial" w:cs="Arial"/>
          <w:i/>
          <w:sz w:val="22"/>
          <w:szCs w:val="22"/>
          <w:lang w:eastAsia="en-US"/>
        </w:rPr>
        <w:t>(с обязательным обоснованием требований)</w:t>
      </w:r>
      <w:r w:rsidRPr="00772AD5">
        <w:rPr>
          <w:rFonts w:ascii="Arial" w:eastAsiaTheme="minorHAnsi" w:hAnsi="Arial" w:cs="Arial"/>
          <w:b/>
          <w:sz w:val="22"/>
          <w:szCs w:val="22"/>
          <w:lang w:eastAsia="en-US"/>
        </w:rPr>
        <w:t>:</w:t>
      </w:r>
    </w:p>
    <w:p w:rsidR="00772AD5" w:rsidRPr="00772AD5" w:rsidRDefault="00772AD5" w:rsidP="00772AD5">
      <w:pPr>
        <w:widowControl/>
        <w:numPr>
          <w:ilvl w:val="0"/>
          <w:numId w:val="19"/>
        </w:numPr>
        <w:autoSpaceDE/>
        <w:autoSpaceDN/>
        <w:adjustRightInd/>
        <w:spacing w:after="200" w:line="276" w:lineRule="auto"/>
        <w:jc w:val="both"/>
        <w:rPr>
          <w:rFonts w:ascii="Arial" w:eastAsiaTheme="minorHAnsi" w:hAnsi="Arial" w:cs="Arial"/>
          <w:i/>
          <w:sz w:val="22"/>
          <w:szCs w:val="22"/>
          <w:lang w:eastAsia="en-US"/>
        </w:rPr>
      </w:pPr>
      <w:r w:rsidRPr="00772AD5">
        <w:rPr>
          <w:rFonts w:ascii="Arial" w:eastAsiaTheme="minorHAnsi" w:hAnsi="Arial" w:cs="Arial"/>
          <w:i/>
          <w:sz w:val="22"/>
          <w:szCs w:val="22"/>
          <w:lang w:eastAsia="en-US"/>
        </w:rPr>
        <w:t>персонал должен быть обучен технологии выполнения строительно-монтажных работ и иметь опыт  работы их выполнения не менее 3-х лет;</w:t>
      </w:r>
    </w:p>
    <w:p w:rsidR="00772AD5" w:rsidRPr="00772AD5" w:rsidRDefault="00772AD5" w:rsidP="00772AD5">
      <w:pPr>
        <w:widowControl/>
        <w:numPr>
          <w:ilvl w:val="0"/>
          <w:numId w:val="19"/>
        </w:numPr>
        <w:autoSpaceDE/>
        <w:autoSpaceDN/>
        <w:adjustRightInd/>
        <w:spacing w:after="200" w:line="276" w:lineRule="auto"/>
        <w:jc w:val="both"/>
        <w:rPr>
          <w:rFonts w:ascii="Arial" w:eastAsiaTheme="minorHAnsi" w:hAnsi="Arial" w:cs="Arial"/>
          <w:i/>
          <w:sz w:val="22"/>
          <w:szCs w:val="22"/>
          <w:lang w:eastAsia="en-US"/>
        </w:rPr>
      </w:pPr>
      <w:r w:rsidRPr="00772AD5">
        <w:rPr>
          <w:rFonts w:ascii="Arial" w:eastAsiaTheme="minorHAnsi" w:hAnsi="Arial" w:cs="Arial"/>
          <w:i/>
          <w:sz w:val="22"/>
          <w:szCs w:val="22"/>
          <w:lang w:eastAsia="en-US"/>
        </w:rPr>
        <w:t>наличие Свидетельства СРО о допуске к определенному виду работ, которые оказывают влияние на безопасность объектов капитального строительства;</w:t>
      </w:r>
    </w:p>
    <w:p w:rsidR="00772AD5" w:rsidRPr="00772AD5" w:rsidRDefault="00772AD5" w:rsidP="00772AD5">
      <w:pPr>
        <w:widowControl/>
        <w:numPr>
          <w:ilvl w:val="0"/>
          <w:numId w:val="19"/>
        </w:numPr>
        <w:autoSpaceDE/>
        <w:autoSpaceDN/>
        <w:adjustRightInd/>
        <w:spacing w:after="200" w:line="276" w:lineRule="auto"/>
        <w:contextualSpacing/>
        <w:rPr>
          <w:rFonts w:ascii="Arial" w:eastAsiaTheme="minorHAnsi" w:hAnsi="Arial" w:cs="Arial"/>
          <w:i/>
          <w:sz w:val="22"/>
          <w:szCs w:val="22"/>
          <w:lang w:eastAsia="en-US"/>
        </w:rPr>
      </w:pPr>
      <w:r w:rsidRPr="00772AD5">
        <w:rPr>
          <w:rFonts w:ascii="Arial" w:eastAsiaTheme="minorHAnsi" w:hAnsi="Arial" w:cs="Arial"/>
          <w:i/>
          <w:sz w:val="22"/>
          <w:szCs w:val="22"/>
          <w:lang w:eastAsia="en-US"/>
        </w:rPr>
        <w:t>отсутствие записи в реестре недобросовестных поставщиков в соответствии с 223-ФЗ;</w:t>
      </w:r>
    </w:p>
    <w:p w:rsidR="00772AD5" w:rsidRPr="00772AD5" w:rsidRDefault="00772AD5" w:rsidP="00772AD5">
      <w:pPr>
        <w:widowControl/>
        <w:numPr>
          <w:ilvl w:val="0"/>
          <w:numId w:val="19"/>
        </w:numPr>
        <w:autoSpaceDE/>
        <w:autoSpaceDN/>
        <w:adjustRightInd/>
        <w:spacing w:after="200" w:line="276" w:lineRule="auto"/>
        <w:contextualSpacing/>
        <w:rPr>
          <w:rFonts w:ascii="Arial" w:eastAsiaTheme="minorHAnsi" w:hAnsi="Arial" w:cs="Arial"/>
          <w:i/>
          <w:sz w:val="22"/>
          <w:szCs w:val="22"/>
          <w:lang w:eastAsia="en-US"/>
        </w:rPr>
      </w:pPr>
      <w:r w:rsidRPr="00772AD5">
        <w:rPr>
          <w:rFonts w:ascii="Arial" w:eastAsiaTheme="minorHAnsi" w:hAnsi="Arial" w:cs="Arial"/>
          <w:i/>
          <w:sz w:val="22"/>
          <w:szCs w:val="22"/>
          <w:lang w:eastAsia="en-US"/>
        </w:rPr>
        <w:t>подрядчик гарантирует Заказчику отсутствие у третьих лиц права воспрепятствовать выполнению работ или ограничивать их выполнение на основе, разработанной по настоящему Договору проектно-сметной документации;</w:t>
      </w:r>
    </w:p>
    <w:p w:rsidR="00772AD5" w:rsidRPr="00772AD5" w:rsidRDefault="00772AD5" w:rsidP="00772AD5">
      <w:pPr>
        <w:widowControl/>
        <w:numPr>
          <w:ilvl w:val="0"/>
          <w:numId w:val="19"/>
        </w:numPr>
        <w:autoSpaceDE/>
        <w:autoSpaceDN/>
        <w:adjustRightInd/>
        <w:spacing w:after="200" w:line="276" w:lineRule="auto"/>
        <w:contextualSpacing/>
        <w:rPr>
          <w:rFonts w:ascii="Arial" w:eastAsiaTheme="minorHAnsi" w:hAnsi="Arial" w:cs="Arial"/>
          <w:i/>
          <w:sz w:val="22"/>
          <w:szCs w:val="22"/>
          <w:lang w:eastAsia="en-US"/>
        </w:rPr>
      </w:pPr>
      <w:r w:rsidRPr="00772AD5">
        <w:rPr>
          <w:rFonts w:ascii="Arial" w:eastAsiaTheme="minorHAnsi" w:hAnsi="Arial" w:cs="Arial"/>
          <w:i/>
          <w:sz w:val="22"/>
          <w:szCs w:val="22"/>
          <w:lang w:eastAsia="en-US"/>
        </w:rPr>
        <w:t>сметная документация должна соответствовать требованиям, представленным в Приложении №1 «Рекомендации к формированию стоимости работ по ремонту зданий и сооружений для подрядных организаций, участвующих в конкурсных процедурах»;</w:t>
      </w:r>
    </w:p>
    <w:p w:rsidR="00772AD5" w:rsidRPr="00772AD5" w:rsidRDefault="00772AD5" w:rsidP="00772AD5">
      <w:pPr>
        <w:widowControl/>
        <w:numPr>
          <w:ilvl w:val="0"/>
          <w:numId w:val="19"/>
        </w:numPr>
        <w:autoSpaceDE/>
        <w:autoSpaceDN/>
        <w:adjustRightInd/>
        <w:spacing w:after="200" w:line="276" w:lineRule="auto"/>
        <w:contextualSpacing/>
        <w:rPr>
          <w:rFonts w:ascii="Arial" w:eastAsiaTheme="minorHAnsi" w:hAnsi="Arial" w:cs="Arial"/>
          <w:i/>
          <w:sz w:val="22"/>
          <w:szCs w:val="22"/>
          <w:lang w:eastAsia="en-US"/>
        </w:rPr>
      </w:pPr>
      <w:r w:rsidRPr="00772AD5">
        <w:rPr>
          <w:rFonts w:ascii="Arial" w:eastAsiaTheme="minorHAnsi" w:hAnsi="Arial" w:cs="Arial"/>
          <w:i/>
          <w:sz w:val="22"/>
          <w:szCs w:val="22"/>
          <w:lang w:eastAsia="en-US"/>
        </w:rPr>
        <w:t>подрядчик обязан выполнить весь комплекс Работ в соответствии с условиями Договора, с соблюдением норм пожарной безопасности, техники безопасности, охраны окружающей среды, зеленых насаждений и земельного участка, строительными нормами и правилами (техническими регламентами), территориальными строительными нормами, законодательством РФ, обеспечив надлежащее качество реконструкции Объекта;</w:t>
      </w:r>
    </w:p>
    <w:p w:rsidR="00772AD5" w:rsidRPr="00772AD5" w:rsidRDefault="00772AD5" w:rsidP="00772AD5">
      <w:pPr>
        <w:widowControl/>
        <w:numPr>
          <w:ilvl w:val="0"/>
          <w:numId w:val="19"/>
        </w:numPr>
        <w:autoSpaceDE/>
        <w:autoSpaceDN/>
        <w:adjustRightInd/>
        <w:spacing w:after="200" w:line="276" w:lineRule="auto"/>
        <w:contextualSpacing/>
        <w:rPr>
          <w:rFonts w:ascii="Arial" w:eastAsiaTheme="minorHAnsi" w:hAnsi="Arial" w:cs="Arial"/>
          <w:i/>
          <w:sz w:val="22"/>
          <w:szCs w:val="22"/>
          <w:lang w:eastAsia="en-US"/>
        </w:rPr>
      </w:pPr>
      <w:r w:rsidRPr="00772AD5">
        <w:rPr>
          <w:rFonts w:ascii="Arial" w:eastAsiaTheme="minorHAnsi" w:hAnsi="Arial" w:cs="Arial"/>
          <w:i/>
          <w:sz w:val="22"/>
          <w:szCs w:val="22"/>
          <w:lang w:eastAsia="en-US"/>
        </w:rPr>
        <w:t>подрядчик обязан устранить все обнаруженные недостатки своими силами и за свой счет в кратчайшие сроки, согласованные Сторонами, обеспечив при этом сохранность Объекта или его части, в которой производится устранение недостатков, а также находящегося там оборудования, и несет ответственность за их утрату, повреждение или недостачу;</w:t>
      </w:r>
    </w:p>
    <w:p w:rsidR="00772AD5" w:rsidRPr="00772AD5" w:rsidRDefault="00772AD5" w:rsidP="00772AD5">
      <w:pPr>
        <w:widowControl/>
        <w:numPr>
          <w:ilvl w:val="0"/>
          <w:numId w:val="44"/>
        </w:numPr>
        <w:tabs>
          <w:tab w:val="left" w:pos="709"/>
        </w:tabs>
        <w:autoSpaceDE/>
        <w:autoSpaceDN/>
        <w:adjustRightInd/>
        <w:spacing w:before="160" w:after="200" w:line="276" w:lineRule="auto"/>
        <w:jc w:val="both"/>
        <w:rPr>
          <w:rFonts w:ascii="Arial" w:eastAsiaTheme="minorHAnsi" w:hAnsi="Arial" w:cs="Arial"/>
          <w:i/>
          <w:sz w:val="22"/>
          <w:szCs w:val="22"/>
          <w:lang w:eastAsia="en-US"/>
        </w:rPr>
      </w:pPr>
      <w:r w:rsidRPr="00772AD5">
        <w:rPr>
          <w:rFonts w:ascii="Arial" w:eastAsiaTheme="minorHAnsi" w:hAnsi="Arial" w:cs="Arial"/>
          <w:b/>
          <w:sz w:val="22"/>
          <w:szCs w:val="22"/>
          <w:lang w:eastAsia="en-US"/>
        </w:rPr>
        <w:t xml:space="preserve">Локальные сметные расчеты </w:t>
      </w:r>
      <w:r w:rsidRPr="00772AD5">
        <w:rPr>
          <w:rFonts w:ascii="Arial" w:eastAsiaTheme="minorHAnsi" w:hAnsi="Arial" w:cs="Arial"/>
          <w:sz w:val="22"/>
          <w:szCs w:val="22"/>
          <w:lang w:eastAsia="en-US"/>
        </w:rPr>
        <w:t>предоставлены в Приложениях №</w:t>
      </w:r>
      <w:r w:rsidR="007E18F9">
        <w:rPr>
          <w:rFonts w:ascii="Arial" w:eastAsiaTheme="minorHAnsi" w:hAnsi="Arial" w:cs="Arial"/>
          <w:sz w:val="22"/>
          <w:szCs w:val="22"/>
          <w:lang w:eastAsia="en-US"/>
        </w:rPr>
        <w:t>1</w:t>
      </w:r>
      <w:r w:rsidRPr="00772AD5">
        <w:rPr>
          <w:rFonts w:ascii="Arial" w:eastAsiaTheme="minorHAnsi" w:hAnsi="Arial" w:cs="Arial"/>
          <w:sz w:val="22"/>
          <w:szCs w:val="22"/>
          <w:lang w:eastAsia="en-US"/>
        </w:rPr>
        <w:t xml:space="preserve"> и 2. Схема системы отопления представлена в Приложении №3.</w:t>
      </w:r>
    </w:p>
    <w:p w:rsidR="00772AD5" w:rsidRPr="00772AD5" w:rsidRDefault="00772AD5" w:rsidP="00772AD5">
      <w:pPr>
        <w:widowControl/>
        <w:numPr>
          <w:ilvl w:val="0"/>
          <w:numId w:val="44"/>
        </w:numPr>
        <w:tabs>
          <w:tab w:val="left" w:pos="709"/>
        </w:tabs>
        <w:autoSpaceDE/>
        <w:autoSpaceDN/>
        <w:adjustRightInd/>
        <w:spacing w:before="160" w:after="200" w:line="276" w:lineRule="auto"/>
        <w:jc w:val="both"/>
        <w:rPr>
          <w:rFonts w:ascii="Arial" w:eastAsiaTheme="minorHAnsi" w:hAnsi="Arial" w:cs="Arial"/>
          <w:b/>
          <w:sz w:val="22"/>
          <w:szCs w:val="22"/>
          <w:lang w:eastAsia="en-US"/>
        </w:rPr>
      </w:pPr>
      <w:r w:rsidRPr="00772AD5">
        <w:rPr>
          <w:rFonts w:ascii="Arial" w:eastAsiaTheme="minorHAnsi" w:hAnsi="Arial" w:cs="Arial"/>
          <w:b/>
          <w:sz w:val="22"/>
          <w:szCs w:val="22"/>
          <w:lang w:eastAsia="en-US"/>
        </w:rPr>
        <w:t>График выполнения работ</w:t>
      </w:r>
    </w:p>
    <w:p w:rsidR="00772AD5" w:rsidRPr="00772AD5" w:rsidRDefault="00772AD5" w:rsidP="00772AD5">
      <w:pPr>
        <w:widowControl/>
        <w:autoSpaceDE/>
        <w:autoSpaceDN/>
        <w:adjustRightInd/>
        <w:spacing w:before="120" w:after="120" w:line="276" w:lineRule="auto"/>
        <w:ind w:firstLine="709"/>
        <w:jc w:val="both"/>
        <w:rPr>
          <w:rFonts w:ascii="Arial" w:eastAsiaTheme="minorHAnsi" w:hAnsi="Arial" w:cs="Arial"/>
          <w:sz w:val="22"/>
          <w:szCs w:val="22"/>
          <w:lang w:eastAsia="en-US"/>
        </w:rPr>
      </w:pPr>
      <w:r w:rsidRPr="00772AD5">
        <w:rPr>
          <w:rFonts w:ascii="Arial" w:eastAsiaTheme="minorHAnsi" w:hAnsi="Arial" w:cs="Arial"/>
          <w:sz w:val="22"/>
          <w:szCs w:val="22"/>
          <w:lang w:eastAsia="en-US"/>
        </w:rPr>
        <w:t>Начало выполнения работ: июль 2014 г.</w:t>
      </w:r>
    </w:p>
    <w:p w:rsidR="00772AD5" w:rsidRPr="00772AD5" w:rsidRDefault="00772AD5" w:rsidP="00772AD5">
      <w:pPr>
        <w:widowControl/>
        <w:autoSpaceDE/>
        <w:autoSpaceDN/>
        <w:adjustRightInd/>
        <w:spacing w:after="120" w:line="276" w:lineRule="auto"/>
        <w:ind w:firstLine="709"/>
        <w:jc w:val="both"/>
        <w:rPr>
          <w:rFonts w:ascii="Arial" w:eastAsiaTheme="minorHAnsi" w:hAnsi="Arial" w:cs="Arial"/>
          <w:sz w:val="22"/>
          <w:szCs w:val="22"/>
          <w:lang w:eastAsia="en-US"/>
        </w:rPr>
      </w:pPr>
      <w:r w:rsidRPr="00772AD5">
        <w:rPr>
          <w:rFonts w:ascii="Arial" w:eastAsiaTheme="minorHAnsi" w:hAnsi="Arial" w:cs="Arial"/>
          <w:sz w:val="22"/>
          <w:szCs w:val="22"/>
          <w:lang w:eastAsia="en-US"/>
        </w:rPr>
        <w:t>Окончание выполнения работ: октябрь  2014 г.</w:t>
      </w:r>
    </w:p>
    <w:p w:rsidR="00772AD5" w:rsidRPr="00772AD5" w:rsidRDefault="00772AD5" w:rsidP="00772AD5">
      <w:pPr>
        <w:widowControl/>
        <w:numPr>
          <w:ilvl w:val="0"/>
          <w:numId w:val="44"/>
        </w:numPr>
        <w:tabs>
          <w:tab w:val="left" w:pos="709"/>
        </w:tabs>
        <w:autoSpaceDE/>
        <w:autoSpaceDN/>
        <w:adjustRightInd/>
        <w:spacing w:before="160" w:after="200" w:line="276" w:lineRule="auto"/>
        <w:jc w:val="both"/>
        <w:rPr>
          <w:rFonts w:ascii="Arial" w:eastAsiaTheme="minorHAnsi" w:hAnsi="Arial" w:cs="Arial"/>
          <w:b/>
          <w:sz w:val="22"/>
          <w:szCs w:val="22"/>
          <w:lang w:eastAsia="en-US"/>
        </w:rPr>
      </w:pPr>
      <w:r w:rsidRPr="00772AD5">
        <w:rPr>
          <w:rFonts w:ascii="Arial" w:eastAsiaTheme="minorHAnsi" w:hAnsi="Arial" w:cs="Arial"/>
          <w:b/>
          <w:sz w:val="22"/>
          <w:szCs w:val="22"/>
          <w:lang w:eastAsia="en-US"/>
        </w:rPr>
        <w:t xml:space="preserve">Проекты Договоров </w:t>
      </w:r>
      <w:r w:rsidRPr="00772AD5">
        <w:rPr>
          <w:rFonts w:ascii="Arial" w:eastAsiaTheme="minorHAnsi" w:hAnsi="Arial" w:cs="Arial"/>
          <w:i/>
          <w:sz w:val="22"/>
          <w:szCs w:val="22"/>
          <w:lang w:eastAsia="en-US"/>
        </w:rPr>
        <w:t>представлены в Приложении №4.</w:t>
      </w:r>
    </w:p>
    <w:p w:rsidR="00772AD5" w:rsidRPr="00772AD5" w:rsidRDefault="00772AD5" w:rsidP="00772AD5">
      <w:pPr>
        <w:widowControl/>
        <w:numPr>
          <w:ilvl w:val="0"/>
          <w:numId w:val="44"/>
        </w:numPr>
        <w:autoSpaceDE/>
        <w:autoSpaceDN/>
        <w:adjustRightInd/>
        <w:spacing w:before="160" w:after="360" w:line="276" w:lineRule="auto"/>
        <w:rPr>
          <w:rFonts w:ascii="Arial" w:eastAsiaTheme="minorHAnsi" w:hAnsi="Arial" w:cs="Arial"/>
          <w:b/>
          <w:lang w:eastAsia="en-US"/>
        </w:rPr>
      </w:pPr>
      <w:r w:rsidRPr="00772AD5">
        <w:rPr>
          <w:rFonts w:ascii="Arial" w:eastAsiaTheme="minorHAnsi" w:hAnsi="Arial" w:cs="Arial"/>
          <w:sz w:val="22"/>
          <w:szCs w:val="22"/>
          <w:lang w:eastAsia="en-US"/>
        </w:rPr>
        <w:t xml:space="preserve">По всем вопросам, касающимся технического задания, обращаться к начальнику отдела снабжения и административно-хозяйственного обеспечения  Городиловой Виктории Михайловне по тел.: (3822) 70-52-55,  </w:t>
      </w:r>
      <w:hyperlink r:id="rId13" w:history="1">
        <w:r w:rsidRPr="00772AD5">
          <w:rPr>
            <w:rFonts w:ascii="Arial" w:eastAsiaTheme="minorHAnsi" w:hAnsi="Arial" w:cs="Arial"/>
            <w:color w:val="0000FF" w:themeColor="hyperlink"/>
            <w:sz w:val="22"/>
            <w:szCs w:val="22"/>
            <w:u w:val="single"/>
            <w:lang w:val="ro-RO" w:eastAsia="en-US"/>
          </w:rPr>
          <w:t>gorodilova@ensb.tomsk.ru</w:t>
        </w:r>
      </w:hyperlink>
      <w:r w:rsidRPr="00772AD5">
        <w:rPr>
          <w:rFonts w:ascii="Arial" w:eastAsiaTheme="minorHAnsi" w:hAnsi="Arial" w:cs="Arial"/>
          <w:sz w:val="22"/>
          <w:szCs w:val="22"/>
          <w:lang w:val="ro-RO" w:eastAsia="en-US"/>
        </w:rPr>
        <w:t>.</w:t>
      </w:r>
    </w:p>
    <w:p w:rsidR="004658B2" w:rsidRPr="00C11C8F" w:rsidRDefault="004658B2" w:rsidP="004658B2">
      <w:pPr>
        <w:rPr>
          <w:rStyle w:val="FontStyle128"/>
          <w:sz w:val="24"/>
          <w:szCs w:val="24"/>
        </w:rPr>
      </w:pPr>
    </w:p>
    <w:tbl>
      <w:tblPr>
        <w:tblW w:w="0" w:type="auto"/>
        <w:tblInd w:w="108" w:type="dxa"/>
        <w:tblLook w:val="04A0" w:firstRow="1" w:lastRow="0" w:firstColumn="1" w:lastColumn="0" w:noHBand="0" w:noVBand="1"/>
      </w:tblPr>
      <w:tblGrid>
        <w:gridCol w:w="3969"/>
        <w:gridCol w:w="2694"/>
        <w:gridCol w:w="3118"/>
      </w:tblGrid>
      <w:tr w:rsidR="004658B2" w:rsidRPr="001A5611" w:rsidTr="00C11C8F">
        <w:tc>
          <w:tcPr>
            <w:tcW w:w="3969" w:type="dxa"/>
            <w:shd w:val="clear" w:color="auto" w:fill="auto"/>
          </w:tcPr>
          <w:p w:rsidR="004658B2" w:rsidRPr="001A5611" w:rsidRDefault="00C11C8F" w:rsidP="00C11C8F">
            <w:pPr>
              <w:widowControl/>
              <w:autoSpaceDE/>
              <w:autoSpaceDN/>
              <w:adjustRightInd/>
              <w:spacing w:before="160"/>
              <w:jc w:val="both"/>
            </w:pPr>
            <w:r w:rsidRPr="00C11C8F">
              <w:rPr>
                <w:rStyle w:val="FontStyle128"/>
                <w:sz w:val="24"/>
                <w:szCs w:val="24"/>
              </w:rPr>
              <w:t>Начальник Департамента по обеспечению деятельности</w:t>
            </w:r>
          </w:p>
        </w:tc>
        <w:tc>
          <w:tcPr>
            <w:tcW w:w="2694" w:type="dxa"/>
            <w:tcBorders>
              <w:bottom w:val="single" w:sz="4" w:space="0" w:color="auto"/>
            </w:tcBorders>
            <w:shd w:val="clear" w:color="auto" w:fill="auto"/>
          </w:tcPr>
          <w:p w:rsidR="004658B2" w:rsidRPr="001A5611" w:rsidRDefault="004658B2" w:rsidP="00E62986"/>
        </w:tc>
        <w:tc>
          <w:tcPr>
            <w:tcW w:w="3118" w:type="dxa"/>
            <w:tcBorders>
              <w:bottom w:val="single" w:sz="4" w:space="0" w:color="auto"/>
            </w:tcBorders>
            <w:shd w:val="clear" w:color="auto" w:fill="auto"/>
            <w:vAlign w:val="center"/>
          </w:tcPr>
          <w:p w:rsidR="004658B2" w:rsidRPr="001A5611" w:rsidRDefault="00C11C8F" w:rsidP="00C11C8F">
            <w:pPr>
              <w:jc w:val="center"/>
            </w:pPr>
            <w:r>
              <w:t>С.В. Агапеев</w:t>
            </w:r>
          </w:p>
        </w:tc>
      </w:tr>
      <w:tr w:rsidR="004658B2" w:rsidRPr="001A5611" w:rsidTr="00C11C8F">
        <w:tc>
          <w:tcPr>
            <w:tcW w:w="3969" w:type="dxa"/>
            <w:shd w:val="clear" w:color="auto" w:fill="auto"/>
          </w:tcPr>
          <w:p w:rsidR="004658B2" w:rsidRPr="001A5611" w:rsidRDefault="004658B2" w:rsidP="00E62986"/>
        </w:tc>
        <w:tc>
          <w:tcPr>
            <w:tcW w:w="2694" w:type="dxa"/>
            <w:tcBorders>
              <w:top w:val="single" w:sz="4" w:space="0" w:color="auto"/>
            </w:tcBorders>
            <w:shd w:val="clear" w:color="auto" w:fill="auto"/>
          </w:tcPr>
          <w:p w:rsidR="004658B2" w:rsidRPr="001A5611" w:rsidRDefault="004658B2" w:rsidP="00E62986">
            <w:pPr>
              <w:jc w:val="center"/>
              <w:rPr>
                <w:sz w:val="18"/>
                <w:szCs w:val="18"/>
              </w:rPr>
            </w:pPr>
            <w:r w:rsidRPr="001A5611">
              <w:rPr>
                <w:i/>
                <w:sz w:val="18"/>
                <w:szCs w:val="18"/>
              </w:rPr>
              <w:t>(подпись)</w:t>
            </w:r>
          </w:p>
        </w:tc>
        <w:tc>
          <w:tcPr>
            <w:tcW w:w="3118" w:type="dxa"/>
            <w:tcBorders>
              <w:top w:val="single" w:sz="4" w:space="0" w:color="auto"/>
            </w:tcBorders>
            <w:shd w:val="clear" w:color="auto" w:fill="auto"/>
          </w:tcPr>
          <w:p w:rsidR="004658B2" w:rsidRPr="001A5611" w:rsidRDefault="004658B2" w:rsidP="00E62986">
            <w:pPr>
              <w:jc w:val="center"/>
              <w:rPr>
                <w:sz w:val="18"/>
                <w:szCs w:val="18"/>
              </w:rPr>
            </w:pPr>
            <w:r w:rsidRPr="001A5611">
              <w:rPr>
                <w:i/>
                <w:sz w:val="18"/>
                <w:szCs w:val="18"/>
              </w:rPr>
              <w:t>(расшифровка)</w:t>
            </w:r>
          </w:p>
        </w:tc>
      </w:tr>
    </w:tbl>
    <w:p w:rsidR="001F7D38" w:rsidRDefault="001F7D38" w:rsidP="004658B2">
      <w:pPr>
        <w:jc w:val="right"/>
        <w:rPr>
          <w:sz w:val="26"/>
          <w:szCs w:val="26"/>
        </w:rPr>
        <w:sectPr w:rsidR="001F7D38" w:rsidSect="00831A0E">
          <w:pgSz w:w="11906" w:h="16838"/>
          <w:pgMar w:top="1134" w:right="849" w:bottom="1134" w:left="1134" w:header="708" w:footer="708" w:gutter="0"/>
          <w:cols w:space="708"/>
          <w:docGrid w:linePitch="360"/>
        </w:sectPr>
      </w:pPr>
    </w:p>
    <w:p w:rsidR="001F7D38" w:rsidRDefault="001F7D38" w:rsidP="001F7D38">
      <w:pPr>
        <w:keepNext/>
        <w:widowControl/>
        <w:adjustRightInd/>
        <w:outlineLvl w:val="0"/>
        <w:rPr>
          <w:b/>
          <w:bCs/>
          <w:sz w:val="20"/>
          <w:szCs w:val="20"/>
        </w:rPr>
      </w:pPr>
    </w:p>
    <w:p w:rsidR="00260597" w:rsidRDefault="00260597" w:rsidP="00E773C1">
      <w:pPr>
        <w:keepNext/>
        <w:widowControl/>
        <w:adjustRightInd/>
        <w:jc w:val="right"/>
        <w:outlineLvl w:val="0"/>
        <w:rPr>
          <w:b/>
          <w:bCs/>
          <w:sz w:val="20"/>
          <w:szCs w:val="20"/>
        </w:rPr>
        <w:sectPr w:rsidR="00260597" w:rsidSect="00260597">
          <w:type w:val="continuous"/>
          <w:pgSz w:w="11906" w:h="16838"/>
          <w:pgMar w:top="1134" w:right="849" w:bottom="1134" w:left="1134" w:header="708" w:footer="708" w:gutter="0"/>
          <w:cols w:space="708"/>
          <w:docGrid w:linePitch="360"/>
        </w:sectPr>
      </w:pPr>
    </w:p>
    <w:p w:rsidR="001F7D38" w:rsidRDefault="007E18F9" w:rsidP="00513BB7">
      <w:pPr>
        <w:widowControl/>
        <w:adjustRightInd/>
        <w:jc w:val="right"/>
        <w:rPr>
          <w:b/>
          <w:bCs/>
          <w:sz w:val="20"/>
          <w:szCs w:val="20"/>
        </w:rPr>
      </w:pPr>
      <w:r>
        <w:rPr>
          <w:b/>
          <w:bCs/>
          <w:sz w:val="20"/>
          <w:szCs w:val="20"/>
        </w:rPr>
        <w:t>Приложение</w:t>
      </w:r>
      <w:r w:rsidR="00513BB7">
        <w:rPr>
          <w:b/>
          <w:bCs/>
          <w:sz w:val="20"/>
          <w:szCs w:val="20"/>
        </w:rPr>
        <w:t xml:space="preserve"> №1</w:t>
      </w:r>
    </w:p>
    <w:tbl>
      <w:tblPr>
        <w:tblW w:w="5000" w:type="pct"/>
        <w:tblLook w:val="04A0" w:firstRow="1" w:lastRow="0" w:firstColumn="1" w:lastColumn="0" w:noHBand="0" w:noVBand="1"/>
      </w:tblPr>
      <w:tblGrid>
        <w:gridCol w:w="518"/>
        <w:gridCol w:w="1664"/>
        <w:gridCol w:w="3243"/>
        <w:gridCol w:w="670"/>
        <w:gridCol w:w="1047"/>
        <w:gridCol w:w="2344"/>
        <w:gridCol w:w="1030"/>
        <w:gridCol w:w="1020"/>
        <w:gridCol w:w="828"/>
        <w:gridCol w:w="942"/>
        <w:gridCol w:w="766"/>
        <w:gridCol w:w="714"/>
      </w:tblGrid>
      <w:tr w:rsidR="007E18F9" w:rsidRPr="007E18F9" w:rsidTr="004900FF">
        <w:trPr>
          <w:trHeight w:val="255"/>
        </w:trPr>
        <w:tc>
          <w:tcPr>
            <w:tcW w:w="1799" w:type="pct"/>
            <w:gridSpan w:val="3"/>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sz w:val="18"/>
                <w:szCs w:val="18"/>
              </w:rPr>
            </w:pPr>
          </w:p>
        </w:tc>
        <w:tc>
          <w:tcPr>
            <w:tcW w:w="215"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jc w:val="center"/>
              <w:rPr>
                <w:sz w:val="20"/>
                <w:szCs w:val="20"/>
              </w:rPr>
            </w:pPr>
          </w:p>
        </w:tc>
        <w:tc>
          <w:tcPr>
            <w:tcW w:w="1466" w:type="pct"/>
            <w:gridSpan w:val="3"/>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b/>
                <w:bCs/>
                <w:sz w:val="18"/>
                <w:szCs w:val="18"/>
              </w:rPr>
            </w:pPr>
            <w:r w:rsidRPr="007E18F9">
              <w:rPr>
                <w:b/>
                <w:bCs/>
                <w:sz w:val="18"/>
                <w:szCs w:val="18"/>
              </w:rPr>
              <w:t>ЛОКАЛЬНЫЙ СМЕТНЫЙ РАСЧЕТ № 01</w:t>
            </w:r>
          </w:p>
        </w:tc>
        <w:tc>
          <w:tcPr>
            <w:tcW w:w="339"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b/>
                <w:bCs/>
                <w:sz w:val="18"/>
                <w:szCs w:val="18"/>
              </w:rPr>
            </w:pPr>
          </w:p>
        </w:tc>
        <w:tc>
          <w:tcPr>
            <w:tcW w:w="689" w:type="pct"/>
            <w:gridSpan w:val="2"/>
            <w:tcBorders>
              <w:top w:val="nil"/>
              <w:left w:val="nil"/>
              <w:bottom w:val="nil"/>
              <w:right w:val="nil"/>
            </w:tcBorders>
            <w:shd w:val="clear" w:color="auto" w:fill="auto"/>
            <w:noWrap/>
            <w:vAlign w:val="bottom"/>
          </w:tcPr>
          <w:p w:rsidR="007E18F9" w:rsidRPr="007E18F9" w:rsidRDefault="007E18F9" w:rsidP="007E18F9">
            <w:pPr>
              <w:widowControl/>
              <w:autoSpaceDE/>
              <w:autoSpaceDN/>
              <w:adjustRightInd/>
              <w:rPr>
                <w:sz w:val="18"/>
                <w:szCs w:val="18"/>
              </w:rPr>
            </w:pPr>
          </w:p>
        </w:tc>
        <w:tc>
          <w:tcPr>
            <w:tcW w:w="255"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b/>
                <w:bCs/>
                <w:sz w:val="18"/>
                <w:szCs w:val="18"/>
              </w:rPr>
            </w:pPr>
          </w:p>
        </w:tc>
        <w:tc>
          <w:tcPr>
            <w:tcW w:w="237"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b/>
                <w:bCs/>
                <w:sz w:val="18"/>
                <w:szCs w:val="18"/>
              </w:rPr>
            </w:pPr>
          </w:p>
        </w:tc>
      </w:tr>
      <w:tr w:rsidR="007E18F9" w:rsidRPr="007E18F9" w:rsidTr="004900FF">
        <w:trPr>
          <w:trHeight w:val="255"/>
        </w:trPr>
        <w:tc>
          <w:tcPr>
            <w:tcW w:w="166"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550"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1083"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215"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jc w:val="center"/>
              <w:rPr>
                <w:sz w:val="18"/>
                <w:szCs w:val="18"/>
              </w:rPr>
            </w:pPr>
          </w:p>
        </w:tc>
        <w:tc>
          <w:tcPr>
            <w:tcW w:w="348"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jc w:val="center"/>
              <w:rPr>
                <w:sz w:val="20"/>
                <w:szCs w:val="20"/>
              </w:rPr>
            </w:pPr>
          </w:p>
        </w:tc>
        <w:tc>
          <w:tcPr>
            <w:tcW w:w="776"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(локальная смета)</w:t>
            </w:r>
          </w:p>
        </w:tc>
        <w:tc>
          <w:tcPr>
            <w:tcW w:w="342"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jc w:val="center"/>
              <w:rPr>
                <w:sz w:val="18"/>
                <w:szCs w:val="18"/>
              </w:rPr>
            </w:pPr>
          </w:p>
        </w:tc>
        <w:tc>
          <w:tcPr>
            <w:tcW w:w="339"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350"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338"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255"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237"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jc w:val="center"/>
              <w:rPr>
                <w:sz w:val="18"/>
                <w:szCs w:val="18"/>
              </w:rPr>
            </w:pPr>
          </w:p>
        </w:tc>
      </w:tr>
      <w:tr w:rsidR="007E18F9" w:rsidRPr="007E18F9" w:rsidTr="004900FF">
        <w:trPr>
          <w:trHeight w:val="255"/>
        </w:trPr>
        <w:tc>
          <w:tcPr>
            <w:tcW w:w="166"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550"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1083"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215"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jc w:val="center"/>
              <w:rPr>
                <w:sz w:val="18"/>
                <w:szCs w:val="18"/>
              </w:rPr>
            </w:pPr>
          </w:p>
        </w:tc>
        <w:tc>
          <w:tcPr>
            <w:tcW w:w="348"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776"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342"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339"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350"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338"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255"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237"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jc w:val="center"/>
              <w:rPr>
                <w:sz w:val="18"/>
                <w:szCs w:val="18"/>
              </w:rPr>
            </w:pPr>
          </w:p>
        </w:tc>
      </w:tr>
      <w:tr w:rsidR="007E18F9" w:rsidRPr="007E18F9" w:rsidTr="004900FF">
        <w:trPr>
          <w:trHeight w:val="255"/>
        </w:trPr>
        <w:tc>
          <w:tcPr>
            <w:tcW w:w="166"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550"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1083"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jc w:val="right"/>
              <w:rPr>
                <w:sz w:val="18"/>
                <w:szCs w:val="18"/>
              </w:rPr>
            </w:pPr>
          </w:p>
        </w:tc>
        <w:tc>
          <w:tcPr>
            <w:tcW w:w="215" w:type="pct"/>
            <w:tcBorders>
              <w:top w:val="nil"/>
              <w:left w:val="nil"/>
              <w:bottom w:val="single" w:sz="4" w:space="0" w:color="auto"/>
              <w:right w:val="nil"/>
            </w:tcBorders>
            <w:shd w:val="clear" w:color="auto" w:fill="auto"/>
            <w:noWrap/>
            <w:vAlign w:val="bottom"/>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776"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Ремонт здания ул.Котовского 19</w:t>
            </w:r>
          </w:p>
        </w:tc>
        <w:tc>
          <w:tcPr>
            <w:tcW w:w="342"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339"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350"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338"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255"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237"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jc w:val="center"/>
              <w:rPr>
                <w:sz w:val="18"/>
                <w:szCs w:val="18"/>
              </w:rPr>
            </w:pPr>
          </w:p>
        </w:tc>
      </w:tr>
      <w:tr w:rsidR="007E18F9" w:rsidRPr="007E18F9" w:rsidTr="004900FF">
        <w:trPr>
          <w:trHeight w:val="255"/>
        </w:trPr>
        <w:tc>
          <w:tcPr>
            <w:tcW w:w="166"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550"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1083"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1681" w:type="pct"/>
            <w:gridSpan w:val="4"/>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sz w:val="18"/>
                <w:szCs w:val="18"/>
              </w:rPr>
            </w:pPr>
            <w:r w:rsidRPr="007E18F9">
              <w:rPr>
                <w:sz w:val="18"/>
                <w:szCs w:val="18"/>
              </w:rPr>
              <w:t xml:space="preserve">       (наименование работ и затрат, наименование объекта)</w:t>
            </w:r>
          </w:p>
        </w:tc>
        <w:tc>
          <w:tcPr>
            <w:tcW w:w="339"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350"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338"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255"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237"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jc w:val="center"/>
              <w:rPr>
                <w:sz w:val="18"/>
                <w:szCs w:val="18"/>
              </w:rPr>
            </w:pPr>
          </w:p>
        </w:tc>
      </w:tr>
      <w:tr w:rsidR="007E18F9" w:rsidRPr="007E18F9" w:rsidTr="004900FF">
        <w:trPr>
          <w:trHeight w:val="150"/>
        </w:trPr>
        <w:tc>
          <w:tcPr>
            <w:tcW w:w="166"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i/>
                <w:iCs/>
                <w:sz w:val="18"/>
                <w:szCs w:val="18"/>
              </w:rPr>
            </w:pPr>
          </w:p>
        </w:tc>
        <w:tc>
          <w:tcPr>
            <w:tcW w:w="550"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i/>
                <w:iCs/>
                <w:sz w:val="18"/>
                <w:szCs w:val="18"/>
              </w:rPr>
            </w:pPr>
          </w:p>
        </w:tc>
        <w:tc>
          <w:tcPr>
            <w:tcW w:w="1083"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215"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jc w:val="center"/>
              <w:rPr>
                <w:sz w:val="18"/>
                <w:szCs w:val="18"/>
              </w:rPr>
            </w:pPr>
          </w:p>
        </w:tc>
        <w:tc>
          <w:tcPr>
            <w:tcW w:w="348"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776"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342"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339"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350"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338"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jc w:val="center"/>
              <w:rPr>
                <w:sz w:val="18"/>
                <w:szCs w:val="18"/>
              </w:rPr>
            </w:pPr>
          </w:p>
        </w:tc>
        <w:tc>
          <w:tcPr>
            <w:tcW w:w="255"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237"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jc w:val="center"/>
              <w:rPr>
                <w:sz w:val="18"/>
                <w:szCs w:val="18"/>
              </w:rPr>
            </w:pPr>
          </w:p>
        </w:tc>
      </w:tr>
      <w:tr w:rsidR="007E18F9" w:rsidRPr="007E18F9" w:rsidTr="004900FF">
        <w:trPr>
          <w:trHeight w:val="255"/>
        </w:trPr>
        <w:tc>
          <w:tcPr>
            <w:tcW w:w="716" w:type="pct"/>
            <w:gridSpan w:val="2"/>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sz w:val="20"/>
                <w:szCs w:val="20"/>
              </w:rPr>
            </w:pPr>
            <w:r w:rsidRPr="007E18F9">
              <w:rPr>
                <w:sz w:val="20"/>
                <w:szCs w:val="20"/>
              </w:rPr>
              <w:t xml:space="preserve">Основание:  </w:t>
            </w:r>
          </w:p>
        </w:tc>
        <w:tc>
          <w:tcPr>
            <w:tcW w:w="1646" w:type="pct"/>
            <w:gridSpan w:val="3"/>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sz w:val="20"/>
                <w:szCs w:val="20"/>
              </w:rPr>
            </w:pPr>
            <w:r w:rsidRPr="007E18F9">
              <w:rPr>
                <w:sz w:val="20"/>
                <w:szCs w:val="20"/>
              </w:rPr>
              <w:t xml:space="preserve">Дефектная ведомость </w:t>
            </w:r>
          </w:p>
        </w:tc>
        <w:tc>
          <w:tcPr>
            <w:tcW w:w="776"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sz w:val="20"/>
                <w:szCs w:val="20"/>
              </w:rPr>
            </w:pPr>
          </w:p>
        </w:tc>
        <w:tc>
          <w:tcPr>
            <w:tcW w:w="342"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sz w:val="20"/>
                <w:szCs w:val="20"/>
              </w:rPr>
            </w:pPr>
          </w:p>
        </w:tc>
        <w:tc>
          <w:tcPr>
            <w:tcW w:w="339"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sz w:val="20"/>
                <w:szCs w:val="20"/>
              </w:rPr>
            </w:pPr>
          </w:p>
        </w:tc>
        <w:tc>
          <w:tcPr>
            <w:tcW w:w="350"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sz w:val="20"/>
                <w:szCs w:val="20"/>
              </w:rPr>
            </w:pPr>
          </w:p>
        </w:tc>
        <w:tc>
          <w:tcPr>
            <w:tcW w:w="338"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sz w:val="20"/>
                <w:szCs w:val="20"/>
              </w:rPr>
            </w:pPr>
          </w:p>
        </w:tc>
        <w:tc>
          <w:tcPr>
            <w:tcW w:w="255"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sz w:val="20"/>
                <w:szCs w:val="20"/>
              </w:rPr>
            </w:pPr>
          </w:p>
        </w:tc>
        <w:tc>
          <w:tcPr>
            <w:tcW w:w="237"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sz w:val="20"/>
                <w:szCs w:val="20"/>
              </w:rPr>
            </w:pPr>
          </w:p>
        </w:tc>
      </w:tr>
      <w:tr w:rsidR="007E18F9" w:rsidRPr="007E18F9" w:rsidTr="004900FF">
        <w:trPr>
          <w:trHeight w:val="255"/>
        </w:trPr>
        <w:tc>
          <w:tcPr>
            <w:tcW w:w="716" w:type="pct"/>
            <w:gridSpan w:val="2"/>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sz w:val="20"/>
                <w:szCs w:val="20"/>
              </w:rPr>
            </w:pPr>
            <w:r w:rsidRPr="007E18F9">
              <w:rPr>
                <w:sz w:val="20"/>
                <w:szCs w:val="20"/>
              </w:rPr>
              <w:t xml:space="preserve">Сметная стоимость </w:t>
            </w:r>
          </w:p>
        </w:tc>
        <w:tc>
          <w:tcPr>
            <w:tcW w:w="1646" w:type="pct"/>
            <w:gridSpan w:val="3"/>
            <w:tcBorders>
              <w:top w:val="nil"/>
              <w:left w:val="nil"/>
              <w:bottom w:val="single" w:sz="4" w:space="0" w:color="auto"/>
              <w:right w:val="nil"/>
            </w:tcBorders>
            <w:shd w:val="clear" w:color="auto" w:fill="auto"/>
            <w:noWrap/>
            <w:vAlign w:val="bottom"/>
            <w:hideMark/>
          </w:tcPr>
          <w:p w:rsidR="007E18F9" w:rsidRPr="007E18F9" w:rsidRDefault="007E18F9" w:rsidP="007E18F9">
            <w:pPr>
              <w:widowControl/>
              <w:autoSpaceDE/>
              <w:autoSpaceDN/>
              <w:adjustRightInd/>
              <w:ind w:firstLineChars="100" w:firstLine="200"/>
              <w:jc w:val="right"/>
              <w:rPr>
                <w:sz w:val="20"/>
                <w:szCs w:val="20"/>
              </w:rPr>
            </w:pPr>
            <w:r w:rsidRPr="007E18F9">
              <w:rPr>
                <w:sz w:val="20"/>
                <w:szCs w:val="20"/>
              </w:rPr>
              <w:t xml:space="preserve">1 781 455,48  </w:t>
            </w:r>
          </w:p>
        </w:tc>
        <w:tc>
          <w:tcPr>
            <w:tcW w:w="776"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rPr>
                <w:sz w:val="20"/>
                <w:szCs w:val="20"/>
              </w:rPr>
            </w:pPr>
            <w:r w:rsidRPr="007E18F9">
              <w:rPr>
                <w:sz w:val="20"/>
                <w:szCs w:val="20"/>
              </w:rPr>
              <w:t>руб.</w:t>
            </w:r>
          </w:p>
        </w:tc>
        <w:tc>
          <w:tcPr>
            <w:tcW w:w="342"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right"/>
              <w:rPr>
                <w:sz w:val="20"/>
                <w:szCs w:val="20"/>
              </w:rPr>
            </w:pPr>
          </w:p>
        </w:tc>
        <w:tc>
          <w:tcPr>
            <w:tcW w:w="339"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right"/>
              <w:rPr>
                <w:sz w:val="20"/>
                <w:szCs w:val="20"/>
              </w:rPr>
            </w:pPr>
          </w:p>
        </w:tc>
        <w:tc>
          <w:tcPr>
            <w:tcW w:w="350"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right"/>
              <w:rPr>
                <w:sz w:val="20"/>
                <w:szCs w:val="20"/>
              </w:rPr>
            </w:pPr>
          </w:p>
        </w:tc>
        <w:tc>
          <w:tcPr>
            <w:tcW w:w="338" w:type="pct"/>
            <w:tcBorders>
              <w:top w:val="nil"/>
              <w:left w:val="nil"/>
              <w:bottom w:val="nil"/>
              <w:right w:val="nil"/>
            </w:tcBorders>
            <w:shd w:val="clear" w:color="auto" w:fill="auto"/>
            <w:hideMark/>
          </w:tcPr>
          <w:p w:rsidR="007E18F9" w:rsidRPr="007E18F9" w:rsidRDefault="007E18F9" w:rsidP="007E18F9">
            <w:pPr>
              <w:widowControl/>
              <w:autoSpaceDE/>
              <w:autoSpaceDN/>
              <w:adjustRightInd/>
              <w:jc w:val="right"/>
              <w:rPr>
                <w:sz w:val="16"/>
                <w:szCs w:val="16"/>
              </w:rPr>
            </w:pPr>
          </w:p>
        </w:tc>
        <w:tc>
          <w:tcPr>
            <w:tcW w:w="255" w:type="pct"/>
            <w:tcBorders>
              <w:top w:val="nil"/>
              <w:left w:val="nil"/>
              <w:bottom w:val="nil"/>
              <w:right w:val="nil"/>
            </w:tcBorders>
            <w:shd w:val="clear" w:color="auto" w:fill="auto"/>
            <w:hideMark/>
          </w:tcPr>
          <w:p w:rsidR="007E18F9" w:rsidRPr="007E18F9" w:rsidRDefault="007E18F9" w:rsidP="007E18F9">
            <w:pPr>
              <w:widowControl/>
              <w:autoSpaceDE/>
              <w:autoSpaceDN/>
              <w:adjustRightInd/>
              <w:jc w:val="right"/>
              <w:rPr>
                <w:sz w:val="16"/>
                <w:szCs w:val="16"/>
              </w:rPr>
            </w:pPr>
          </w:p>
        </w:tc>
        <w:tc>
          <w:tcPr>
            <w:tcW w:w="237"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sz w:val="20"/>
                <w:szCs w:val="20"/>
              </w:rPr>
            </w:pPr>
          </w:p>
        </w:tc>
      </w:tr>
      <w:tr w:rsidR="007E18F9" w:rsidRPr="007E18F9" w:rsidTr="004900FF">
        <w:trPr>
          <w:trHeight w:val="255"/>
        </w:trPr>
        <w:tc>
          <w:tcPr>
            <w:tcW w:w="716" w:type="pct"/>
            <w:gridSpan w:val="2"/>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sz w:val="20"/>
                <w:szCs w:val="20"/>
              </w:rPr>
            </w:pPr>
            <w:r w:rsidRPr="007E18F9">
              <w:rPr>
                <w:sz w:val="20"/>
                <w:szCs w:val="20"/>
              </w:rPr>
              <w:t>Средства  на оплату труда</w:t>
            </w:r>
          </w:p>
        </w:tc>
        <w:tc>
          <w:tcPr>
            <w:tcW w:w="1083"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20"/>
                <w:szCs w:val="20"/>
              </w:rPr>
            </w:pPr>
            <w:r w:rsidRPr="007E18F9">
              <w:rPr>
                <w:sz w:val="20"/>
                <w:szCs w:val="20"/>
              </w:rPr>
              <w:t> </w:t>
            </w:r>
          </w:p>
        </w:tc>
        <w:tc>
          <w:tcPr>
            <w:tcW w:w="563" w:type="pct"/>
            <w:gridSpan w:val="2"/>
            <w:tcBorders>
              <w:top w:val="single" w:sz="4" w:space="0" w:color="auto"/>
              <w:left w:val="nil"/>
              <w:bottom w:val="single" w:sz="4" w:space="0" w:color="auto"/>
              <w:right w:val="nil"/>
            </w:tcBorders>
            <w:shd w:val="clear" w:color="auto" w:fill="auto"/>
            <w:noWrap/>
            <w:vAlign w:val="bottom"/>
            <w:hideMark/>
          </w:tcPr>
          <w:p w:rsidR="007E18F9" w:rsidRPr="007E18F9" w:rsidRDefault="007E18F9" w:rsidP="007E18F9">
            <w:pPr>
              <w:widowControl/>
              <w:autoSpaceDE/>
              <w:autoSpaceDN/>
              <w:adjustRightInd/>
              <w:ind w:firstLineChars="100" w:firstLine="200"/>
              <w:jc w:val="right"/>
              <w:rPr>
                <w:sz w:val="20"/>
                <w:szCs w:val="20"/>
              </w:rPr>
            </w:pPr>
            <w:r w:rsidRPr="007E18F9">
              <w:rPr>
                <w:sz w:val="20"/>
                <w:szCs w:val="20"/>
              </w:rPr>
              <w:t xml:space="preserve">23 483,53  </w:t>
            </w:r>
          </w:p>
        </w:tc>
        <w:tc>
          <w:tcPr>
            <w:tcW w:w="776"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rPr>
                <w:sz w:val="20"/>
                <w:szCs w:val="20"/>
              </w:rPr>
            </w:pPr>
            <w:r w:rsidRPr="007E18F9">
              <w:rPr>
                <w:sz w:val="20"/>
                <w:szCs w:val="20"/>
              </w:rPr>
              <w:t>руб.</w:t>
            </w:r>
          </w:p>
        </w:tc>
        <w:tc>
          <w:tcPr>
            <w:tcW w:w="342"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right"/>
              <w:rPr>
                <w:sz w:val="20"/>
                <w:szCs w:val="20"/>
              </w:rPr>
            </w:pPr>
          </w:p>
        </w:tc>
        <w:tc>
          <w:tcPr>
            <w:tcW w:w="339"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right"/>
              <w:rPr>
                <w:sz w:val="20"/>
                <w:szCs w:val="20"/>
              </w:rPr>
            </w:pPr>
          </w:p>
        </w:tc>
        <w:tc>
          <w:tcPr>
            <w:tcW w:w="350"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right"/>
              <w:rPr>
                <w:sz w:val="20"/>
                <w:szCs w:val="20"/>
              </w:rPr>
            </w:pPr>
          </w:p>
        </w:tc>
        <w:tc>
          <w:tcPr>
            <w:tcW w:w="338" w:type="pct"/>
            <w:tcBorders>
              <w:top w:val="nil"/>
              <w:left w:val="nil"/>
              <w:bottom w:val="nil"/>
              <w:right w:val="nil"/>
            </w:tcBorders>
            <w:shd w:val="clear" w:color="auto" w:fill="auto"/>
            <w:hideMark/>
          </w:tcPr>
          <w:p w:rsidR="007E18F9" w:rsidRPr="007E18F9" w:rsidRDefault="007E18F9" w:rsidP="007E18F9">
            <w:pPr>
              <w:widowControl/>
              <w:autoSpaceDE/>
              <w:autoSpaceDN/>
              <w:adjustRightInd/>
              <w:jc w:val="right"/>
              <w:rPr>
                <w:sz w:val="16"/>
                <w:szCs w:val="16"/>
              </w:rPr>
            </w:pPr>
          </w:p>
        </w:tc>
        <w:tc>
          <w:tcPr>
            <w:tcW w:w="255" w:type="pct"/>
            <w:tcBorders>
              <w:top w:val="nil"/>
              <w:left w:val="nil"/>
              <w:bottom w:val="nil"/>
              <w:right w:val="nil"/>
            </w:tcBorders>
            <w:shd w:val="clear" w:color="auto" w:fill="auto"/>
            <w:hideMark/>
          </w:tcPr>
          <w:p w:rsidR="007E18F9" w:rsidRPr="007E18F9" w:rsidRDefault="007E18F9" w:rsidP="007E18F9">
            <w:pPr>
              <w:widowControl/>
              <w:autoSpaceDE/>
              <w:autoSpaceDN/>
              <w:adjustRightInd/>
              <w:jc w:val="right"/>
              <w:rPr>
                <w:sz w:val="16"/>
                <w:szCs w:val="16"/>
              </w:rPr>
            </w:pPr>
          </w:p>
        </w:tc>
        <w:tc>
          <w:tcPr>
            <w:tcW w:w="237"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sz w:val="20"/>
                <w:szCs w:val="20"/>
              </w:rPr>
            </w:pPr>
          </w:p>
        </w:tc>
      </w:tr>
      <w:tr w:rsidR="007E18F9" w:rsidRPr="007E18F9" w:rsidTr="004900FF">
        <w:trPr>
          <w:trHeight w:val="255"/>
        </w:trPr>
        <w:tc>
          <w:tcPr>
            <w:tcW w:w="1799" w:type="pct"/>
            <w:gridSpan w:val="3"/>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sz w:val="20"/>
                <w:szCs w:val="20"/>
              </w:rPr>
            </w:pPr>
            <w:r w:rsidRPr="007E18F9">
              <w:rPr>
                <w:sz w:val="20"/>
                <w:szCs w:val="20"/>
              </w:rPr>
              <w:t>Составле</w:t>
            </w:r>
            <w:proofErr w:type="gramStart"/>
            <w:r w:rsidRPr="007E18F9">
              <w:rPr>
                <w:sz w:val="20"/>
                <w:szCs w:val="20"/>
              </w:rPr>
              <w:t>н(</w:t>
            </w:r>
            <w:proofErr w:type="gramEnd"/>
            <w:r w:rsidRPr="007E18F9">
              <w:rPr>
                <w:sz w:val="20"/>
                <w:szCs w:val="20"/>
              </w:rPr>
              <w:t>а) в текущих ценах по состоянию на      кв.    года</w:t>
            </w:r>
          </w:p>
        </w:tc>
        <w:tc>
          <w:tcPr>
            <w:tcW w:w="215"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right"/>
              <w:rPr>
                <w:sz w:val="20"/>
                <w:szCs w:val="20"/>
              </w:rPr>
            </w:pPr>
          </w:p>
        </w:tc>
        <w:tc>
          <w:tcPr>
            <w:tcW w:w="348"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rPr>
                <w:sz w:val="20"/>
                <w:szCs w:val="20"/>
              </w:rPr>
            </w:pPr>
          </w:p>
        </w:tc>
        <w:tc>
          <w:tcPr>
            <w:tcW w:w="776" w:type="pct"/>
            <w:tcBorders>
              <w:top w:val="nil"/>
              <w:left w:val="nil"/>
              <w:bottom w:val="nil"/>
              <w:right w:val="nil"/>
            </w:tcBorders>
            <w:shd w:val="clear" w:color="auto" w:fill="auto"/>
            <w:hideMark/>
          </w:tcPr>
          <w:p w:rsidR="007E18F9" w:rsidRPr="007E18F9" w:rsidRDefault="007E18F9" w:rsidP="007E18F9">
            <w:pPr>
              <w:widowControl/>
              <w:autoSpaceDE/>
              <w:autoSpaceDN/>
              <w:adjustRightInd/>
              <w:jc w:val="right"/>
              <w:rPr>
                <w:sz w:val="16"/>
                <w:szCs w:val="16"/>
              </w:rPr>
            </w:pPr>
          </w:p>
        </w:tc>
        <w:tc>
          <w:tcPr>
            <w:tcW w:w="342"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rPr>
                <w:sz w:val="20"/>
                <w:szCs w:val="20"/>
              </w:rPr>
            </w:pPr>
          </w:p>
        </w:tc>
        <w:tc>
          <w:tcPr>
            <w:tcW w:w="339"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right"/>
              <w:rPr>
                <w:sz w:val="20"/>
                <w:szCs w:val="20"/>
              </w:rPr>
            </w:pPr>
          </w:p>
        </w:tc>
        <w:tc>
          <w:tcPr>
            <w:tcW w:w="350"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right"/>
              <w:rPr>
                <w:sz w:val="20"/>
                <w:szCs w:val="20"/>
              </w:rPr>
            </w:pPr>
          </w:p>
        </w:tc>
        <w:tc>
          <w:tcPr>
            <w:tcW w:w="338" w:type="pct"/>
            <w:tcBorders>
              <w:top w:val="nil"/>
              <w:left w:val="nil"/>
              <w:bottom w:val="nil"/>
              <w:right w:val="nil"/>
            </w:tcBorders>
            <w:shd w:val="clear" w:color="auto" w:fill="auto"/>
            <w:hideMark/>
          </w:tcPr>
          <w:p w:rsidR="007E18F9" w:rsidRPr="007E18F9" w:rsidRDefault="007E18F9" w:rsidP="007E18F9">
            <w:pPr>
              <w:widowControl/>
              <w:autoSpaceDE/>
              <w:autoSpaceDN/>
              <w:adjustRightInd/>
              <w:jc w:val="right"/>
              <w:rPr>
                <w:sz w:val="16"/>
                <w:szCs w:val="16"/>
              </w:rPr>
            </w:pPr>
          </w:p>
        </w:tc>
        <w:tc>
          <w:tcPr>
            <w:tcW w:w="255" w:type="pct"/>
            <w:tcBorders>
              <w:top w:val="nil"/>
              <w:left w:val="nil"/>
              <w:bottom w:val="nil"/>
              <w:right w:val="nil"/>
            </w:tcBorders>
            <w:shd w:val="clear" w:color="auto" w:fill="auto"/>
            <w:hideMark/>
          </w:tcPr>
          <w:p w:rsidR="007E18F9" w:rsidRPr="007E18F9" w:rsidRDefault="007E18F9" w:rsidP="007E18F9">
            <w:pPr>
              <w:widowControl/>
              <w:autoSpaceDE/>
              <w:autoSpaceDN/>
              <w:adjustRightInd/>
              <w:jc w:val="right"/>
              <w:rPr>
                <w:sz w:val="16"/>
                <w:szCs w:val="16"/>
              </w:rPr>
            </w:pPr>
          </w:p>
        </w:tc>
        <w:tc>
          <w:tcPr>
            <w:tcW w:w="237"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sz w:val="20"/>
                <w:szCs w:val="20"/>
              </w:rPr>
            </w:pPr>
          </w:p>
        </w:tc>
      </w:tr>
      <w:tr w:rsidR="007E18F9" w:rsidRPr="007E18F9" w:rsidTr="004900FF">
        <w:trPr>
          <w:trHeight w:val="225"/>
        </w:trPr>
        <w:tc>
          <w:tcPr>
            <w:tcW w:w="166"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20"/>
                <w:szCs w:val="20"/>
              </w:rPr>
            </w:pPr>
          </w:p>
        </w:tc>
        <w:tc>
          <w:tcPr>
            <w:tcW w:w="550"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rPr>
                <w:sz w:val="20"/>
                <w:szCs w:val="20"/>
              </w:rPr>
            </w:pPr>
          </w:p>
        </w:tc>
        <w:tc>
          <w:tcPr>
            <w:tcW w:w="1083"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rPr>
                <w:sz w:val="20"/>
                <w:szCs w:val="20"/>
              </w:rPr>
            </w:pPr>
          </w:p>
        </w:tc>
        <w:tc>
          <w:tcPr>
            <w:tcW w:w="215"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20"/>
                <w:szCs w:val="20"/>
              </w:rPr>
            </w:pPr>
          </w:p>
        </w:tc>
        <w:tc>
          <w:tcPr>
            <w:tcW w:w="348"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right"/>
              <w:rPr>
                <w:sz w:val="20"/>
                <w:szCs w:val="20"/>
              </w:rPr>
            </w:pPr>
          </w:p>
        </w:tc>
        <w:tc>
          <w:tcPr>
            <w:tcW w:w="776"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right"/>
              <w:rPr>
                <w:sz w:val="20"/>
                <w:szCs w:val="20"/>
              </w:rPr>
            </w:pPr>
          </w:p>
        </w:tc>
        <w:tc>
          <w:tcPr>
            <w:tcW w:w="342"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20"/>
                <w:szCs w:val="20"/>
              </w:rPr>
            </w:pPr>
            <w:r w:rsidRPr="007E18F9">
              <w:rPr>
                <w:sz w:val="20"/>
                <w:szCs w:val="20"/>
              </w:rPr>
              <w:t> </w:t>
            </w:r>
          </w:p>
        </w:tc>
        <w:tc>
          <w:tcPr>
            <w:tcW w:w="339"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right"/>
              <w:rPr>
                <w:sz w:val="20"/>
                <w:szCs w:val="20"/>
              </w:rPr>
            </w:pPr>
          </w:p>
        </w:tc>
        <w:tc>
          <w:tcPr>
            <w:tcW w:w="350"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right"/>
              <w:rPr>
                <w:sz w:val="20"/>
                <w:szCs w:val="20"/>
              </w:rPr>
            </w:pPr>
          </w:p>
        </w:tc>
        <w:tc>
          <w:tcPr>
            <w:tcW w:w="338"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right"/>
              <w:rPr>
                <w:sz w:val="20"/>
                <w:szCs w:val="20"/>
              </w:rPr>
            </w:pPr>
          </w:p>
        </w:tc>
        <w:tc>
          <w:tcPr>
            <w:tcW w:w="255"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right"/>
              <w:rPr>
                <w:sz w:val="20"/>
                <w:szCs w:val="20"/>
              </w:rPr>
            </w:pPr>
          </w:p>
        </w:tc>
        <w:tc>
          <w:tcPr>
            <w:tcW w:w="237"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sz w:val="20"/>
                <w:szCs w:val="20"/>
              </w:rPr>
            </w:pPr>
          </w:p>
        </w:tc>
      </w:tr>
      <w:tr w:rsidR="007E18F9" w:rsidRPr="007E18F9" w:rsidTr="004900FF">
        <w:trPr>
          <w:trHeight w:val="255"/>
        </w:trPr>
        <w:tc>
          <w:tcPr>
            <w:tcW w:w="1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18F9" w:rsidRPr="007E18F9" w:rsidRDefault="007E18F9" w:rsidP="007E18F9">
            <w:pPr>
              <w:widowControl/>
              <w:autoSpaceDE/>
              <w:autoSpaceDN/>
              <w:adjustRightInd/>
              <w:jc w:val="center"/>
              <w:rPr>
                <w:sz w:val="18"/>
                <w:szCs w:val="18"/>
              </w:rPr>
            </w:pPr>
            <w:r w:rsidRPr="007E18F9">
              <w:rPr>
                <w:sz w:val="18"/>
                <w:szCs w:val="18"/>
              </w:rPr>
              <w:t xml:space="preserve">№ </w:t>
            </w:r>
            <w:proofErr w:type="spellStart"/>
            <w:r w:rsidRPr="007E18F9">
              <w:rPr>
                <w:sz w:val="18"/>
                <w:szCs w:val="18"/>
              </w:rPr>
              <w:t>пп</w:t>
            </w:r>
            <w:proofErr w:type="spellEnd"/>
          </w:p>
        </w:tc>
        <w:tc>
          <w:tcPr>
            <w:tcW w:w="5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18F9" w:rsidRPr="007E18F9" w:rsidRDefault="007E18F9" w:rsidP="007E18F9">
            <w:pPr>
              <w:widowControl/>
              <w:autoSpaceDE/>
              <w:autoSpaceDN/>
              <w:adjustRightInd/>
              <w:jc w:val="center"/>
              <w:rPr>
                <w:sz w:val="18"/>
                <w:szCs w:val="18"/>
              </w:rPr>
            </w:pPr>
            <w:r w:rsidRPr="007E18F9">
              <w:rPr>
                <w:sz w:val="18"/>
                <w:szCs w:val="18"/>
              </w:rPr>
              <w:t>Шифр и номер позиции и норматива</w:t>
            </w:r>
          </w:p>
        </w:tc>
        <w:tc>
          <w:tcPr>
            <w:tcW w:w="10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18F9" w:rsidRPr="007E18F9" w:rsidRDefault="007E18F9" w:rsidP="007E18F9">
            <w:pPr>
              <w:widowControl/>
              <w:autoSpaceDE/>
              <w:autoSpaceDN/>
              <w:adjustRightInd/>
              <w:jc w:val="center"/>
              <w:rPr>
                <w:sz w:val="18"/>
                <w:szCs w:val="18"/>
              </w:rPr>
            </w:pPr>
            <w:r w:rsidRPr="007E18F9">
              <w:rPr>
                <w:sz w:val="18"/>
                <w:szCs w:val="18"/>
              </w:rPr>
              <w:t>Наименование работ и затрат,</w:t>
            </w:r>
            <w:r w:rsidRPr="007E18F9">
              <w:rPr>
                <w:sz w:val="18"/>
                <w:szCs w:val="18"/>
              </w:rPr>
              <w:br/>
              <w:t xml:space="preserve"> единица измерения</w:t>
            </w:r>
          </w:p>
        </w:tc>
        <w:tc>
          <w:tcPr>
            <w:tcW w:w="2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18F9" w:rsidRPr="007E18F9" w:rsidRDefault="007E18F9" w:rsidP="007E18F9">
            <w:pPr>
              <w:widowControl/>
              <w:autoSpaceDE/>
              <w:autoSpaceDN/>
              <w:adjustRightInd/>
              <w:jc w:val="center"/>
              <w:rPr>
                <w:sz w:val="18"/>
                <w:szCs w:val="18"/>
              </w:rPr>
            </w:pPr>
            <w:r w:rsidRPr="007E18F9">
              <w:rPr>
                <w:sz w:val="18"/>
                <w:szCs w:val="18"/>
              </w:rPr>
              <w:t>Кол</w:t>
            </w:r>
            <w:proofErr w:type="gramStart"/>
            <w:r w:rsidRPr="007E18F9">
              <w:rPr>
                <w:sz w:val="18"/>
                <w:szCs w:val="18"/>
              </w:rPr>
              <w:t>и-</w:t>
            </w:r>
            <w:proofErr w:type="gramEnd"/>
            <w:r w:rsidRPr="007E18F9">
              <w:rPr>
                <w:sz w:val="18"/>
                <w:szCs w:val="18"/>
              </w:rPr>
              <w:t xml:space="preserve"> </w:t>
            </w:r>
            <w:proofErr w:type="spellStart"/>
            <w:r w:rsidRPr="007E18F9">
              <w:rPr>
                <w:sz w:val="18"/>
                <w:szCs w:val="18"/>
              </w:rPr>
              <w:t>чество</w:t>
            </w:r>
            <w:proofErr w:type="spellEnd"/>
          </w:p>
        </w:tc>
        <w:tc>
          <w:tcPr>
            <w:tcW w:w="1124" w:type="pct"/>
            <w:gridSpan w:val="2"/>
            <w:vMerge w:val="restart"/>
            <w:tcBorders>
              <w:top w:val="single" w:sz="4" w:space="0" w:color="auto"/>
              <w:left w:val="single" w:sz="4" w:space="0" w:color="auto"/>
              <w:bottom w:val="nil"/>
              <w:right w:val="nil"/>
            </w:tcBorders>
            <w:shd w:val="clear" w:color="auto" w:fill="auto"/>
            <w:vAlign w:val="center"/>
            <w:hideMark/>
          </w:tcPr>
          <w:p w:rsidR="007E18F9" w:rsidRPr="007E18F9" w:rsidRDefault="007E18F9" w:rsidP="007E18F9">
            <w:pPr>
              <w:widowControl/>
              <w:autoSpaceDE/>
              <w:autoSpaceDN/>
              <w:adjustRightInd/>
              <w:jc w:val="center"/>
              <w:rPr>
                <w:sz w:val="18"/>
                <w:szCs w:val="18"/>
              </w:rPr>
            </w:pPr>
            <w:r w:rsidRPr="007E18F9">
              <w:rPr>
                <w:sz w:val="18"/>
                <w:szCs w:val="18"/>
              </w:rPr>
              <w:t>Стоимость единицы</w:t>
            </w:r>
            <w:r w:rsidRPr="007E18F9">
              <w:rPr>
                <w:sz w:val="18"/>
                <w:szCs w:val="18"/>
              </w:rPr>
              <w:br/>
              <w:t>(в базисном уровне цен)</w:t>
            </w:r>
          </w:p>
        </w:tc>
        <w:tc>
          <w:tcPr>
            <w:tcW w:w="342" w:type="pct"/>
            <w:vMerge w:val="restart"/>
            <w:tcBorders>
              <w:top w:val="nil"/>
              <w:left w:val="single" w:sz="4" w:space="0" w:color="auto"/>
              <w:bottom w:val="single" w:sz="4" w:space="0" w:color="000000"/>
              <w:right w:val="single" w:sz="4" w:space="0" w:color="auto"/>
            </w:tcBorders>
            <w:shd w:val="clear" w:color="auto" w:fill="auto"/>
            <w:vAlign w:val="center"/>
            <w:hideMark/>
          </w:tcPr>
          <w:p w:rsidR="007E18F9" w:rsidRPr="007E18F9" w:rsidRDefault="007E18F9" w:rsidP="007E18F9">
            <w:pPr>
              <w:widowControl/>
              <w:autoSpaceDE/>
              <w:autoSpaceDN/>
              <w:adjustRightInd/>
              <w:jc w:val="center"/>
              <w:rPr>
                <w:sz w:val="18"/>
                <w:szCs w:val="18"/>
              </w:rPr>
            </w:pPr>
            <w:r w:rsidRPr="007E18F9">
              <w:rPr>
                <w:sz w:val="18"/>
                <w:szCs w:val="18"/>
              </w:rPr>
              <w:t>Индекс</w:t>
            </w:r>
          </w:p>
        </w:tc>
        <w:tc>
          <w:tcPr>
            <w:tcW w:w="1028" w:type="pct"/>
            <w:gridSpan w:val="3"/>
            <w:vMerge w:val="restart"/>
            <w:tcBorders>
              <w:top w:val="single" w:sz="4" w:space="0" w:color="auto"/>
              <w:left w:val="single" w:sz="4" w:space="0" w:color="auto"/>
              <w:bottom w:val="single" w:sz="4" w:space="0" w:color="000000"/>
              <w:right w:val="nil"/>
            </w:tcBorders>
            <w:shd w:val="clear" w:color="auto" w:fill="auto"/>
            <w:vAlign w:val="center"/>
            <w:hideMark/>
          </w:tcPr>
          <w:p w:rsidR="007E18F9" w:rsidRPr="007E18F9" w:rsidRDefault="007E18F9" w:rsidP="007E18F9">
            <w:pPr>
              <w:widowControl/>
              <w:autoSpaceDE/>
              <w:autoSpaceDN/>
              <w:adjustRightInd/>
              <w:jc w:val="center"/>
              <w:rPr>
                <w:sz w:val="18"/>
                <w:szCs w:val="18"/>
              </w:rPr>
            </w:pPr>
            <w:r w:rsidRPr="007E18F9">
              <w:rPr>
                <w:sz w:val="18"/>
                <w:szCs w:val="18"/>
              </w:rPr>
              <w:t>Общая стоимость</w:t>
            </w:r>
            <w:r w:rsidRPr="007E18F9">
              <w:rPr>
                <w:sz w:val="18"/>
                <w:szCs w:val="18"/>
              </w:rPr>
              <w:br/>
              <w:t>(в текущем уровне цен)</w:t>
            </w:r>
          </w:p>
        </w:tc>
        <w:tc>
          <w:tcPr>
            <w:tcW w:w="492"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E18F9" w:rsidRPr="007E18F9" w:rsidRDefault="007E18F9" w:rsidP="007E18F9">
            <w:pPr>
              <w:widowControl/>
              <w:autoSpaceDE/>
              <w:autoSpaceDN/>
              <w:adjustRightInd/>
              <w:jc w:val="center"/>
              <w:rPr>
                <w:sz w:val="18"/>
                <w:szCs w:val="18"/>
              </w:rPr>
            </w:pPr>
            <w:r w:rsidRPr="007E18F9">
              <w:rPr>
                <w:sz w:val="18"/>
                <w:szCs w:val="18"/>
              </w:rPr>
              <w:t>Затраты труда рабочих, чел</w:t>
            </w:r>
            <w:proofErr w:type="gramStart"/>
            <w:r w:rsidRPr="007E18F9">
              <w:rPr>
                <w:sz w:val="18"/>
                <w:szCs w:val="18"/>
              </w:rPr>
              <w:t>.-</w:t>
            </w:r>
            <w:proofErr w:type="gramEnd"/>
            <w:r w:rsidRPr="007E18F9">
              <w:rPr>
                <w:sz w:val="18"/>
                <w:szCs w:val="18"/>
              </w:rPr>
              <w:t xml:space="preserve">ч, не занятых </w:t>
            </w:r>
            <w:proofErr w:type="spellStart"/>
            <w:r w:rsidRPr="007E18F9">
              <w:rPr>
                <w:sz w:val="18"/>
                <w:szCs w:val="18"/>
              </w:rPr>
              <w:t>обсл.машин</w:t>
            </w:r>
            <w:proofErr w:type="spellEnd"/>
          </w:p>
        </w:tc>
      </w:tr>
      <w:tr w:rsidR="007E18F9" w:rsidRPr="007E18F9" w:rsidTr="004900FF">
        <w:trPr>
          <w:trHeight w:val="255"/>
        </w:trPr>
        <w:tc>
          <w:tcPr>
            <w:tcW w:w="166" w:type="pct"/>
            <w:vMerge/>
            <w:tcBorders>
              <w:top w:val="single" w:sz="4" w:space="0" w:color="auto"/>
              <w:left w:val="single" w:sz="4" w:space="0" w:color="auto"/>
              <w:bottom w:val="single" w:sz="4" w:space="0" w:color="000000"/>
              <w:right w:val="single" w:sz="4" w:space="0" w:color="auto"/>
            </w:tcBorders>
            <w:vAlign w:val="center"/>
            <w:hideMark/>
          </w:tcPr>
          <w:p w:rsidR="007E18F9" w:rsidRPr="007E18F9" w:rsidRDefault="007E18F9" w:rsidP="007E18F9">
            <w:pPr>
              <w:widowControl/>
              <w:autoSpaceDE/>
              <w:autoSpaceDN/>
              <w:adjustRightInd/>
              <w:rPr>
                <w:sz w:val="18"/>
                <w:szCs w:val="18"/>
              </w:rPr>
            </w:pPr>
          </w:p>
        </w:tc>
        <w:tc>
          <w:tcPr>
            <w:tcW w:w="550" w:type="pct"/>
            <w:vMerge/>
            <w:tcBorders>
              <w:top w:val="single" w:sz="4" w:space="0" w:color="auto"/>
              <w:left w:val="single" w:sz="4" w:space="0" w:color="auto"/>
              <w:bottom w:val="single" w:sz="4" w:space="0" w:color="000000"/>
              <w:right w:val="single" w:sz="4" w:space="0" w:color="auto"/>
            </w:tcBorders>
            <w:vAlign w:val="center"/>
            <w:hideMark/>
          </w:tcPr>
          <w:p w:rsidR="007E18F9" w:rsidRPr="007E18F9" w:rsidRDefault="007E18F9" w:rsidP="007E18F9">
            <w:pPr>
              <w:widowControl/>
              <w:autoSpaceDE/>
              <w:autoSpaceDN/>
              <w:adjustRightInd/>
              <w:rPr>
                <w:sz w:val="18"/>
                <w:szCs w:val="18"/>
              </w:rPr>
            </w:pPr>
          </w:p>
        </w:tc>
        <w:tc>
          <w:tcPr>
            <w:tcW w:w="1083" w:type="pct"/>
            <w:vMerge/>
            <w:tcBorders>
              <w:top w:val="single" w:sz="4" w:space="0" w:color="auto"/>
              <w:left w:val="single" w:sz="4" w:space="0" w:color="auto"/>
              <w:bottom w:val="single" w:sz="4" w:space="0" w:color="000000"/>
              <w:right w:val="single" w:sz="4" w:space="0" w:color="auto"/>
            </w:tcBorders>
            <w:vAlign w:val="center"/>
            <w:hideMark/>
          </w:tcPr>
          <w:p w:rsidR="007E18F9" w:rsidRPr="007E18F9" w:rsidRDefault="007E18F9" w:rsidP="007E18F9">
            <w:pPr>
              <w:widowControl/>
              <w:autoSpaceDE/>
              <w:autoSpaceDN/>
              <w:adjustRightInd/>
              <w:rPr>
                <w:sz w:val="18"/>
                <w:szCs w:val="18"/>
              </w:rPr>
            </w:pPr>
          </w:p>
        </w:tc>
        <w:tc>
          <w:tcPr>
            <w:tcW w:w="215" w:type="pct"/>
            <w:vMerge/>
            <w:tcBorders>
              <w:top w:val="single" w:sz="4" w:space="0" w:color="auto"/>
              <w:left w:val="single" w:sz="4" w:space="0" w:color="auto"/>
              <w:bottom w:val="single" w:sz="4" w:space="0" w:color="000000"/>
              <w:right w:val="single" w:sz="4" w:space="0" w:color="auto"/>
            </w:tcBorders>
            <w:vAlign w:val="center"/>
            <w:hideMark/>
          </w:tcPr>
          <w:p w:rsidR="007E18F9" w:rsidRPr="007E18F9" w:rsidRDefault="007E18F9" w:rsidP="007E18F9">
            <w:pPr>
              <w:widowControl/>
              <w:autoSpaceDE/>
              <w:autoSpaceDN/>
              <w:adjustRightInd/>
              <w:rPr>
                <w:sz w:val="18"/>
                <w:szCs w:val="18"/>
              </w:rPr>
            </w:pPr>
          </w:p>
        </w:tc>
        <w:tc>
          <w:tcPr>
            <w:tcW w:w="1124" w:type="pct"/>
            <w:gridSpan w:val="2"/>
            <w:vMerge/>
            <w:tcBorders>
              <w:top w:val="single" w:sz="4" w:space="0" w:color="auto"/>
              <w:left w:val="single" w:sz="4" w:space="0" w:color="auto"/>
              <w:bottom w:val="nil"/>
              <w:right w:val="nil"/>
            </w:tcBorders>
            <w:vAlign w:val="center"/>
            <w:hideMark/>
          </w:tcPr>
          <w:p w:rsidR="007E18F9" w:rsidRPr="007E18F9" w:rsidRDefault="007E18F9" w:rsidP="007E18F9">
            <w:pPr>
              <w:widowControl/>
              <w:autoSpaceDE/>
              <w:autoSpaceDN/>
              <w:adjustRightInd/>
              <w:rPr>
                <w:sz w:val="18"/>
                <w:szCs w:val="18"/>
              </w:rPr>
            </w:pPr>
          </w:p>
        </w:tc>
        <w:tc>
          <w:tcPr>
            <w:tcW w:w="342" w:type="pct"/>
            <w:vMerge/>
            <w:tcBorders>
              <w:top w:val="nil"/>
              <w:left w:val="single" w:sz="4" w:space="0" w:color="auto"/>
              <w:bottom w:val="single" w:sz="4" w:space="0" w:color="000000"/>
              <w:right w:val="single" w:sz="4" w:space="0" w:color="auto"/>
            </w:tcBorders>
            <w:vAlign w:val="center"/>
            <w:hideMark/>
          </w:tcPr>
          <w:p w:rsidR="007E18F9" w:rsidRPr="007E18F9" w:rsidRDefault="007E18F9" w:rsidP="007E18F9">
            <w:pPr>
              <w:widowControl/>
              <w:autoSpaceDE/>
              <w:autoSpaceDN/>
              <w:adjustRightInd/>
              <w:rPr>
                <w:sz w:val="18"/>
                <w:szCs w:val="18"/>
              </w:rPr>
            </w:pPr>
          </w:p>
        </w:tc>
        <w:tc>
          <w:tcPr>
            <w:tcW w:w="1028" w:type="pct"/>
            <w:gridSpan w:val="3"/>
            <w:vMerge/>
            <w:tcBorders>
              <w:top w:val="single" w:sz="4" w:space="0" w:color="auto"/>
              <w:left w:val="single" w:sz="4" w:space="0" w:color="auto"/>
              <w:bottom w:val="single" w:sz="4" w:space="0" w:color="000000"/>
              <w:right w:val="nil"/>
            </w:tcBorders>
            <w:vAlign w:val="center"/>
            <w:hideMark/>
          </w:tcPr>
          <w:p w:rsidR="007E18F9" w:rsidRPr="007E18F9" w:rsidRDefault="007E18F9" w:rsidP="007E18F9">
            <w:pPr>
              <w:widowControl/>
              <w:autoSpaceDE/>
              <w:autoSpaceDN/>
              <w:adjustRightInd/>
              <w:rPr>
                <w:sz w:val="18"/>
                <w:szCs w:val="18"/>
              </w:rPr>
            </w:pPr>
          </w:p>
        </w:tc>
        <w:tc>
          <w:tcPr>
            <w:tcW w:w="492" w:type="pct"/>
            <w:gridSpan w:val="2"/>
            <w:vMerge/>
            <w:tcBorders>
              <w:top w:val="single" w:sz="4" w:space="0" w:color="auto"/>
              <w:left w:val="single" w:sz="4" w:space="0" w:color="auto"/>
              <w:bottom w:val="single" w:sz="4" w:space="0" w:color="000000"/>
              <w:right w:val="single" w:sz="4" w:space="0" w:color="000000"/>
            </w:tcBorders>
            <w:vAlign w:val="center"/>
            <w:hideMark/>
          </w:tcPr>
          <w:p w:rsidR="007E18F9" w:rsidRPr="007E18F9" w:rsidRDefault="007E18F9" w:rsidP="007E18F9">
            <w:pPr>
              <w:widowControl/>
              <w:autoSpaceDE/>
              <w:autoSpaceDN/>
              <w:adjustRightInd/>
              <w:rPr>
                <w:sz w:val="18"/>
                <w:szCs w:val="18"/>
              </w:rPr>
            </w:pPr>
          </w:p>
        </w:tc>
      </w:tr>
      <w:tr w:rsidR="007E18F9" w:rsidRPr="007E18F9" w:rsidTr="004900FF">
        <w:trPr>
          <w:trHeight w:val="255"/>
        </w:trPr>
        <w:tc>
          <w:tcPr>
            <w:tcW w:w="166" w:type="pct"/>
            <w:vMerge/>
            <w:tcBorders>
              <w:top w:val="single" w:sz="4" w:space="0" w:color="auto"/>
              <w:left w:val="single" w:sz="4" w:space="0" w:color="auto"/>
              <w:bottom w:val="single" w:sz="4" w:space="0" w:color="000000"/>
              <w:right w:val="single" w:sz="4" w:space="0" w:color="auto"/>
            </w:tcBorders>
            <w:vAlign w:val="center"/>
            <w:hideMark/>
          </w:tcPr>
          <w:p w:rsidR="007E18F9" w:rsidRPr="007E18F9" w:rsidRDefault="007E18F9" w:rsidP="007E18F9">
            <w:pPr>
              <w:widowControl/>
              <w:autoSpaceDE/>
              <w:autoSpaceDN/>
              <w:adjustRightInd/>
              <w:rPr>
                <w:sz w:val="18"/>
                <w:szCs w:val="18"/>
              </w:rPr>
            </w:pPr>
          </w:p>
        </w:tc>
        <w:tc>
          <w:tcPr>
            <w:tcW w:w="550" w:type="pct"/>
            <w:vMerge/>
            <w:tcBorders>
              <w:top w:val="single" w:sz="4" w:space="0" w:color="auto"/>
              <w:left w:val="single" w:sz="4" w:space="0" w:color="auto"/>
              <w:bottom w:val="single" w:sz="4" w:space="0" w:color="000000"/>
              <w:right w:val="single" w:sz="4" w:space="0" w:color="auto"/>
            </w:tcBorders>
            <w:vAlign w:val="center"/>
            <w:hideMark/>
          </w:tcPr>
          <w:p w:rsidR="007E18F9" w:rsidRPr="007E18F9" w:rsidRDefault="007E18F9" w:rsidP="007E18F9">
            <w:pPr>
              <w:widowControl/>
              <w:autoSpaceDE/>
              <w:autoSpaceDN/>
              <w:adjustRightInd/>
              <w:rPr>
                <w:sz w:val="18"/>
                <w:szCs w:val="18"/>
              </w:rPr>
            </w:pPr>
          </w:p>
        </w:tc>
        <w:tc>
          <w:tcPr>
            <w:tcW w:w="1083" w:type="pct"/>
            <w:vMerge/>
            <w:tcBorders>
              <w:top w:val="single" w:sz="4" w:space="0" w:color="auto"/>
              <w:left w:val="single" w:sz="4" w:space="0" w:color="auto"/>
              <w:bottom w:val="single" w:sz="4" w:space="0" w:color="000000"/>
              <w:right w:val="single" w:sz="4" w:space="0" w:color="auto"/>
            </w:tcBorders>
            <w:vAlign w:val="center"/>
            <w:hideMark/>
          </w:tcPr>
          <w:p w:rsidR="007E18F9" w:rsidRPr="007E18F9" w:rsidRDefault="007E18F9" w:rsidP="007E18F9">
            <w:pPr>
              <w:widowControl/>
              <w:autoSpaceDE/>
              <w:autoSpaceDN/>
              <w:adjustRightInd/>
              <w:rPr>
                <w:sz w:val="18"/>
                <w:szCs w:val="18"/>
              </w:rPr>
            </w:pPr>
          </w:p>
        </w:tc>
        <w:tc>
          <w:tcPr>
            <w:tcW w:w="215" w:type="pct"/>
            <w:vMerge/>
            <w:tcBorders>
              <w:top w:val="single" w:sz="4" w:space="0" w:color="auto"/>
              <w:left w:val="single" w:sz="4" w:space="0" w:color="auto"/>
              <w:bottom w:val="single" w:sz="4" w:space="0" w:color="000000"/>
              <w:right w:val="single" w:sz="4" w:space="0" w:color="auto"/>
            </w:tcBorders>
            <w:vAlign w:val="center"/>
            <w:hideMark/>
          </w:tcPr>
          <w:p w:rsidR="007E18F9" w:rsidRPr="007E18F9" w:rsidRDefault="007E18F9" w:rsidP="007E18F9">
            <w:pPr>
              <w:widowControl/>
              <w:autoSpaceDE/>
              <w:autoSpaceDN/>
              <w:adjustRightInd/>
              <w:rPr>
                <w:sz w:val="18"/>
                <w:szCs w:val="18"/>
              </w:rPr>
            </w:pP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7E18F9" w:rsidRPr="007E18F9" w:rsidRDefault="007E18F9" w:rsidP="007E18F9">
            <w:pPr>
              <w:widowControl/>
              <w:autoSpaceDE/>
              <w:autoSpaceDN/>
              <w:adjustRightInd/>
              <w:jc w:val="center"/>
              <w:rPr>
                <w:sz w:val="18"/>
                <w:szCs w:val="18"/>
              </w:rPr>
            </w:pPr>
            <w:r w:rsidRPr="007E18F9">
              <w:rPr>
                <w:sz w:val="18"/>
                <w:szCs w:val="18"/>
              </w:rPr>
              <w:t>всего</w:t>
            </w:r>
          </w:p>
        </w:tc>
        <w:tc>
          <w:tcPr>
            <w:tcW w:w="776" w:type="pct"/>
            <w:tcBorders>
              <w:top w:val="single" w:sz="4" w:space="0" w:color="auto"/>
              <w:left w:val="nil"/>
              <w:bottom w:val="single" w:sz="4" w:space="0" w:color="auto"/>
              <w:right w:val="single" w:sz="4" w:space="0" w:color="auto"/>
            </w:tcBorders>
            <w:shd w:val="clear" w:color="auto" w:fill="auto"/>
            <w:vAlign w:val="center"/>
            <w:hideMark/>
          </w:tcPr>
          <w:p w:rsidR="007E18F9" w:rsidRPr="007E18F9" w:rsidRDefault="007E18F9" w:rsidP="007E18F9">
            <w:pPr>
              <w:widowControl/>
              <w:autoSpaceDE/>
              <w:autoSpaceDN/>
              <w:adjustRightInd/>
              <w:jc w:val="center"/>
              <w:rPr>
                <w:sz w:val="18"/>
                <w:szCs w:val="18"/>
              </w:rPr>
            </w:pPr>
            <w:proofErr w:type="spellStart"/>
            <w:r w:rsidRPr="007E18F9">
              <w:rPr>
                <w:sz w:val="18"/>
                <w:szCs w:val="18"/>
              </w:rPr>
              <w:t>экспл</w:t>
            </w:r>
            <w:proofErr w:type="gramStart"/>
            <w:r w:rsidRPr="007E18F9">
              <w:rPr>
                <w:sz w:val="18"/>
                <w:szCs w:val="18"/>
              </w:rPr>
              <w:t>.м</w:t>
            </w:r>
            <w:proofErr w:type="gramEnd"/>
            <w:r w:rsidRPr="007E18F9">
              <w:rPr>
                <w:sz w:val="18"/>
                <w:szCs w:val="18"/>
              </w:rPr>
              <w:t>аш</w:t>
            </w:r>
            <w:proofErr w:type="spellEnd"/>
            <w:r w:rsidRPr="007E18F9">
              <w:rPr>
                <w:sz w:val="18"/>
                <w:szCs w:val="18"/>
              </w:rPr>
              <w:t>.</w:t>
            </w:r>
          </w:p>
        </w:tc>
        <w:tc>
          <w:tcPr>
            <w:tcW w:w="342" w:type="pct"/>
            <w:vMerge/>
            <w:tcBorders>
              <w:top w:val="nil"/>
              <w:left w:val="single" w:sz="4" w:space="0" w:color="auto"/>
              <w:bottom w:val="single" w:sz="4" w:space="0" w:color="000000"/>
              <w:right w:val="single" w:sz="4" w:space="0" w:color="auto"/>
            </w:tcBorders>
            <w:vAlign w:val="center"/>
            <w:hideMark/>
          </w:tcPr>
          <w:p w:rsidR="007E18F9" w:rsidRPr="007E18F9" w:rsidRDefault="007E18F9" w:rsidP="007E18F9">
            <w:pPr>
              <w:widowControl/>
              <w:autoSpaceDE/>
              <w:autoSpaceDN/>
              <w:adjustRightInd/>
              <w:rPr>
                <w:sz w:val="18"/>
                <w:szCs w:val="18"/>
              </w:rPr>
            </w:pPr>
          </w:p>
        </w:tc>
        <w:tc>
          <w:tcPr>
            <w:tcW w:w="339" w:type="pct"/>
            <w:vMerge w:val="restart"/>
            <w:tcBorders>
              <w:top w:val="nil"/>
              <w:left w:val="single" w:sz="4" w:space="0" w:color="auto"/>
              <w:bottom w:val="single" w:sz="4" w:space="0" w:color="000000"/>
              <w:right w:val="single" w:sz="4" w:space="0" w:color="auto"/>
            </w:tcBorders>
            <w:shd w:val="clear" w:color="auto" w:fill="auto"/>
            <w:vAlign w:val="center"/>
            <w:hideMark/>
          </w:tcPr>
          <w:p w:rsidR="007E18F9" w:rsidRPr="007E18F9" w:rsidRDefault="007E18F9" w:rsidP="007E18F9">
            <w:pPr>
              <w:widowControl/>
              <w:autoSpaceDE/>
              <w:autoSpaceDN/>
              <w:adjustRightInd/>
              <w:jc w:val="center"/>
              <w:rPr>
                <w:sz w:val="18"/>
                <w:szCs w:val="18"/>
              </w:rPr>
            </w:pPr>
            <w:r w:rsidRPr="007E18F9">
              <w:rPr>
                <w:sz w:val="18"/>
                <w:szCs w:val="18"/>
              </w:rPr>
              <w:t>всего</w:t>
            </w:r>
          </w:p>
        </w:tc>
        <w:tc>
          <w:tcPr>
            <w:tcW w:w="350" w:type="pct"/>
            <w:vMerge w:val="restart"/>
            <w:tcBorders>
              <w:top w:val="nil"/>
              <w:left w:val="single" w:sz="4" w:space="0" w:color="auto"/>
              <w:bottom w:val="single" w:sz="4" w:space="0" w:color="000000"/>
              <w:right w:val="single" w:sz="4" w:space="0" w:color="auto"/>
            </w:tcBorders>
            <w:shd w:val="clear" w:color="auto" w:fill="auto"/>
            <w:vAlign w:val="center"/>
            <w:hideMark/>
          </w:tcPr>
          <w:p w:rsidR="007E18F9" w:rsidRPr="007E18F9" w:rsidRDefault="007E18F9" w:rsidP="007E18F9">
            <w:pPr>
              <w:widowControl/>
              <w:autoSpaceDE/>
              <w:autoSpaceDN/>
              <w:adjustRightInd/>
              <w:jc w:val="center"/>
              <w:rPr>
                <w:sz w:val="18"/>
                <w:szCs w:val="18"/>
              </w:rPr>
            </w:pPr>
            <w:r w:rsidRPr="007E18F9">
              <w:rPr>
                <w:sz w:val="18"/>
                <w:szCs w:val="18"/>
              </w:rPr>
              <w:t>основная зарплата</w:t>
            </w:r>
          </w:p>
        </w:tc>
        <w:tc>
          <w:tcPr>
            <w:tcW w:w="338" w:type="pct"/>
            <w:tcBorders>
              <w:top w:val="nil"/>
              <w:left w:val="nil"/>
              <w:bottom w:val="single" w:sz="4" w:space="0" w:color="auto"/>
              <w:right w:val="single" w:sz="4" w:space="0" w:color="auto"/>
            </w:tcBorders>
            <w:shd w:val="clear" w:color="auto" w:fill="auto"/>
            <w:vAlign w:val="center"/>
            <w:hideMark/>
          </w:tcPr>
          <w:p w:rsidR="007E18F9" w:rsidRPr="007E18F9" w:rsidRDefault="007E18F9" w:rsidP="007E18F9">
            <w:pPr>
              <w:widowControl/>
              <w:autoSpaceDE/>
              <w:autoSpaceDN/>
              <w:adjustRightInd/>
              <w:jc w:val="center"/>
              <w:rPr>
                <w:sz w:val="18"/>
                <w:szCs w:val="18"/>
              </w:rPr>
            </w:pPr>
            <w:proofErr w:type="spellStart"/>
            <w:r w:rsidRPr="007E18F9">
              <w:rPr>
                <w:sz w:val="18"/>
                <w:szCs w:val="18"/>
              </w:rPr>
              <w:t>экспл</w:t>
            </w:r>
            <w:proofErr w:type="gramStart"/>
            <w:r w:rsidRPr="007E18F9">
              <w:rPr>
                <w:sz w:val="18"/>
                <w:szCs w:val="18"/>
              </w:rPr>
              <w:t>.м</w:t>
            </w:r>
            <w:proofErr w:type="gramEnd"/>
            <w:r w:rsidRPr="007E18F9">
              <w:rPr>
                <w:sz w:val="18"/>
                <w:szCs w:val="18"/>
              </w:rPr>
              <w:t>аш</w:t>
            </w:r>
            <w:proofErr w:type="spellEnd"/>
            <w:r w:rsidRPr="007E18F9">
              <w:rPr>
                <w:sz w:val="18"/>
                <w:szCs w:val="18"/>
              </w:rPr>
              <w:t>.</w:t>
            </w:r>
          </w:p>
        </w:tc>
        <w:tc>
          <w:tcPr>
            <w:tcW w:w="255" w:type="pct"/>
            <w:vMerge w:val="restart"/>
            <w:tcBorders>
              <w:top w:val="nil"/>
              <w:left w:val="single" w:sz="4" w:space="0" w:color="auto"/>
              <w:bottom w:val="single" w:sz="4" w:space="0" w:color="000000"/>
              <w:right w:val="single" w:sz="4" w:space="0" w:color="auto"/>
            </w:tcBorders>
            <w:shd w:val="clear" w:color="auto" w:fill="auto"/>
            <w:vAlign w:val="center"/>
            <w:hideMark/>
          </w:tcPr>
          <w:p w:rsidR="007E18F9" w:rsidRPr="007E18F9" w:rsidRDefault="007E18F9" w:rsidP="007E18F9">
            <w:pPr>
              <w:widowControl/>
              <w:autoSpaceDE/>
              <w:autoSpaceDN/>
              <w:adjustRightInd/>
              <w:jc w:val="center"/>
              <w:rPr>
                <w:sz w:val="18"/>
                <w:szCs w:val="18"/>
              </w:rPr>
            </w:pPr>
            <w:r w:rsidRPr="007E18F9">
              <w:rPr>
                <w:sz w:val="18"/>
                <w:szCs w:val="18"/>
              </w:rPr>
              <w:t>на единицу</w:t>
            </w:r>
          </w:p>
        </w:tc>
        <w:tc>
          <w:tcPr>
            <w:tcW w:w="237" w:type="pct"/>
            <w:vMerge w:val="restart"/>
            <w:tcBorders>
              <w:top w:val="nil"/>
              <w:left w:val="single" w:sz="4" w:space="0" w:color="auto"/>
              <w:bottom w:val="single" w:sz="4" w:space="0" w:color="000000"/>
              <w:right w:val="single" w:sz="4" w:space="0" w:color="auto"/>
            </w:tcBorders>
            <w:shd w:val="clear" w:color="auto" w:fill="auto"/>
            <w:vAlign w:val="center"/>
            <w:hideMark/>
          </w:tcPr>
          <w:p w:rsidR="007E18F9" w:rsidRPr="007E18F9" w:rsidRDefault="007E18F9" w:rsidP="007E18F9">
            <w:pPr>
              <w:widowControl/>
              <w:autoSpaceDE/>
              <w:autoSpaceDN/>
              <w:adjustRightInd/>
              <w:jc w:val="center"/>
              <w:rPr>
                <w:sz w:val="18"/>
                <w:szCs w:val="18"/>
              </w:rPr>
            </w:pPr>
            <w:r w:rsidRPr="007E18F9">
              <w:rPr>
                <w:sz w:val="18"/>
                <w:szCs w:val="18"/>
              </w:rPr>
              <w:t>всего</w:t>
            </w:r>
          </w:p>
        </w:tc>
      </w:tr>
      <w:tr w:rsidR="007E18F9" w:rsidRPr="007E18F9" w:rsidTr="004900FF">
        <w:trPr>
          <w:trHeight w:val="225"/>
        </w:trPr>
        <w:tc>
          <w:tcPr>
            <w:tcW w:w="166" w:type="pct"/>
            <w:vMerge/>
            <w:tcBorders>
              <w:top w:val="single" w:sz="4" w:space="0" w:color="auto"/>
              <w:left w:val="single" w:sz="4" w:space="0" w:color="auto"/>
              <w:bottom w:val="single" w:sz="4" w:space="0" w:color="000000"/>
              <w:right w:val="single" w:sz="4" w:space="0" w:color="auto"/>
            </w:tcBorders>
            <w:vAlign w:val="center"/>
            <w:hideMark/>
          </w:tcPr>
          <w:p w:rsidR="007E18F9" w:rsidRPr="007E18F9" w:rsidRDefault="007E18F9" w:rsidP="007E18F9">
            <w:pPr>
              <w:widowControl/>
              <w:autoSpaceDE/>
              <w:autoSpaceDN/>
              <w:adjustRightInd/>
              <w:rPr>
                <w:sz w:val="18"/>
                <w:szCs w:val="18"/>
              </w:rPr>
            </w:pPr>
          </w:p>
        </w:tc>
        <w:tc>
          <w:tcPr>
            <w:tcW w:w="550" w:type="pct"/>
            <w:vMerge/>
            <w:tcBorders>
              <w:top w:val="single" w:sz="4" w:space="0" w:color="auto"/>
              <w:left w:val="single" w:sz="4" w:space="0" w:color="auto"/>
              <w:bottom w:val="single" w:sz="4" w:space="0" w:color="000000"/>
              <w:right w:val="single" w:sz="4" w:space="0" w:color="auto"/>
            </w:tcBorders>
            <w:vAlign w:val="center"/>
            <w:hideMark/>
          </w:tcPr>
          <w:p w:rsidR="007E18F9" w:rsidRPr="007E18F9" w:rsidRDefault="007E18F9" w:rsidP="007E18F9">
            <w:pPr>
              <w:widowControl/>
              <w:autoSpaceDE/>
              <w:autoSpaceDN/>
              <w:adjustRightInd/>
              <w:rPr>
                <w:sz w:val="18"/>
                <w:szCs w:val="18"/>
              </w:rPr>
            </w:pPr>
          </w:p>
        </w:tc>
        <w:tc>
          <w:tcPr>
            <w:tcW w:w="1083" w:type="pct"/>
            <w:vMerge/>
            <w:tcBorders>
              <w:top w:val="single" w:sz="4" w:space="0" w:color="auto"/>
              <w:left w:val="single" w:sz="4" w:space="0" w:color="auto"/>
              <w:bottom w:val="single" w:sz="4" w:space="0" w:color="000000"/>
              <w:right w:val="single" w:sz="4" w:space="0" w:color="auto"/>
            </w:tcBorders>
            <w:vAlign w:val="center"/>
            <w:hideMark/>
          </w:tcPr>
          <w:p w:rsidR="007E18F9" w:rsidRPr="007E18F9" w:rsidRDefault="007E18F9" w:rsidP="007E18F9">
            <w:pPr>
              <w:widowControl/>
              <w:autoSpaceDE/>
              <w:autoSpaceDN/>
              <w:adjustRightInd/>
              <w:rPr>
                <w:sz w:val="18"/>
                <w:szCs w:val="18"/>
              </w:rPr>
            </w:pPr>
          </w:p>
        </w:tc>
        <w:tc>
          <w:tcPr>
            <w:tcW w:w="215" w:type="pct"/>
            <w:vMerge/>
            <w:tcBorders>
              <w:top w:val="single" w:sz="4" w:space="0" w:color="auto"/>
              <w:left w:val="single" w:sz="4" w:space="0" w:color="auto"/>
              <w:bottom w:val="single" w:sz="4" w:space="0" w:color="000000"/>
              <w:right w:val="single" w:sz="4" w:space="0" w:color="auto"/>
            </w:tcBorders>
            <w:vAlign w:val="center"/>
            <w:hideMark/>
          </w:tcPr>
          <w:p w:rsidR="007E18F9" w:rsidRPr="007E18F9" w:rsidRDefault="007E18F9" w:rsidP="007E18F9">
            <w:pPr>
              <w:widowControl/>
              <w:autoSpaceDE/>
              <w:autoSpaceDN/>
              <w:adjustRightInd/>
              <w:rPr>
                <w:sz w:val="18"/>
                <w:szCs w:val="18"/>
              </w:rPr>
            </w:pPr>
          </w:p>
        </w:tc>
        <w:tc>
          <w:tcPr>
            <w:tcW w:w="348" w:type="pct"/>
            <w:tcBorders>
              <w:top w:val="nil"/>
              <w:left w:val="nil"/>
              <w:bottom w:val="single" w:sz="4" w:space="0" w:color="auto"/>
              <w:right w:val="single" w:sz="4" w:space="0" w:color="auto"/>
            </w:tcBorders>
            <w:shd w:val="clear" w:color="auto" w:fill="auto"/>
            <w:vAlign w:val="center"/>
            <w:hideMark/>
          </w:tcPr>
          <w:p w:rsidR="007E18F9" w:rsidRPr="007E18F9" w:rsidRDefault="007E18F9" w:rsidP="007E18F9">
            <w:pPr>
              <w:widowControl/>
              <w:autoSpaceDE/>
              <w:autoSpaceDN/>
              <w:adjustRightInd/>
              <w:jc w:val="center"/>
              <w:rPr>
                <w:sz w:val="18"/>
                <w:szCs w:val="18"/>
              </w:rPr>
            </w:pPr>
            <w:proofErr w:type="spellStart"/>
            <w:r w:rsidRPr="007E18F9">
              <w:rPr>
                <w:sz w:val="18"/>
                <w:szCs w:val="18"/>
              </w:rPr>
              <w:t>осн</w:t>
            </w:r>
            <w:proofErr w:type="gramStart"/>
            <w:r w:rsidRPr="007E18F9">
              <w:rPr>
                <w:sz w:val="18"/>
                <w:szCs w:val="18"/>
              </w:rPr>
              <w:t>.з</w:t>
            </w:r>
            <w:proofErr w:type="gramEnd"/>
            <w:r w:rsidRPr="007E18F9">
              <w:rPr>
                <w:sz w:val="18"/>
                <w:szCs w:val="18"/>
              </w:rPr>
              <w:t>арплата</w:t>
            </w:r>
            <w:proofErr w:type="spellEnd"/>
          </w:p>
        </w:tc>
        <w:tc>
          <w:tcPr>
            <w:tcW w:w="776" w:type="pct"/>
            <w:tcBorders>
              <w:top w:val="nil"/>
              <w:left w:val="nil"/>
              <w:bottom w:val="single" w:sz="4" w:space="0" w:color="auto"/>
              <w:right w:val="single" w:sz="4" w:space="0" w:color="auto"/>
            </w:tcBorders>
            <w:shd w:val="clear" w:color="auto" w:fill="auto"/>
            <w:vAlign w:val="center"/>
            <w:hideMark/>
          </w:tcPr>
          <w:p w:rsidR="007E18F9" w:rsidRPr="007E18F9" w:rsidRDefault="007E18F9" w:rsidP="007E18F9">
            <w:pPr>
              <w:widowControl/>
              <w:autoSpaceDE/>
              <w:autoSpaceDN/>
              <w:adjustRightInd/>
              <w:jc w:val="center"/>
              <w:rPr>
                <w:sz w:val="18"/>
                <w:szCs w:val="18"/>
              </w:rPr>
            </w:pPr>
            <w:r w:rsidRPr="007E18F9">
              <w:rPr>
                <w:sz w:val="18"/>
                <w:szCs w:val="18"/>
              </w:rPr>
              <w:t>в т.ч. з/пл.</w:t>
            </w:r>
          </w:p>
        </w:tc>
        <w:tc>
          <w:tcPr>
            <w:tcW w:w="342" w:type="pct"/>
            <w:vMerge/>
            <w:tcBorders>
              <w:top w:val="nil"/>
              <w:left w:val="single" w:sz="4" w:space="0" w:color="auto"/>
              <w:bottom w:val="single" w:sz="4" w:space="0" w:color="000000"/>
              <w:right w:val="single" w:sz="4" w:space="0" w:color="auto"/>
            </w:tcBorders>
            <w:vAlign w:val="center"/>
            <w:hideMark/>
          </w:tcPr>
          <w:p w:rsidR="007E18F9" w:rsidRPr="007E18F9" w:rsidRDefault="007E18F9" w:rsidP="007E18F9">
            <w:pPr>
              <w:widowControl/>
              <w:autoSpaceDE/>
              <w:autoSpaceDN/>
              <w:adjustRightInd/>
              <w:rPr>
                <w:sz w:val="18"/>
                <w:szCs w:val="18"/>
              </w:rPr>
            </w:pPr>
          </w:p>
        </w:tc>
        <w:tc>
          <w:tcPr>
            <w:tcW w:w="339" w:type="pct"/>
            <w:vMerge/>
            <w:tcBorders>
              <w:top w:val="nil"/>
              <w:left w:val="single" w:sz="4" w:space="0" w:color="auto"/>
              <w:bottom w:val="single" w:sz="4" w:space="0" w:color="000000"/>
              <w:right w:val="single" w:sz="4" w:space="0" w:color="auto"/>
            </w:tcBorders>
            <w:vAlign w:val="center"/>
            <w:hideMark/>
          </w:tcPr>
          <w:p w:rsidR="007E18F9" w:rsidRPr="007E18F9" w:rsidRDefault="007E18F9" w:rsidP="007E18F9">
            <w:pPr>
              <w:widowControl/>
              <w:autoSpaceDE/>
              <w:autoSpaceDN/>
              <w:adjustRightInd/>
              <w:rPr>
                <w:sz w:val="18"/>
                <w:szCs w:val="18"/>
              </w:rPr>
            </w:pPr>
          </w:p>
        </w:tc>
        <w:tc>
          <w:tcPr>
            <w:tcW w:w="350" w:type="pct"/>
            <w:vMerge/>
            <w:tcBorders>
              <w:top w:val="nil"/>
              <w:left w:val="single" w:sz="4" w:space="0" w:color="auto"/>
              <w:bottom w:val="single" w:sz="4" w:space="0" w:color="000000"/>
              <w:right w:val="single" w:sz="4" w:space="0" w:color="auto"/>
            </w:tcBorders>
            <w:vAlign w:val="center"/>
            <w:hideMark/>
          </w:tcPr>
          <w:p w:rsidR="007E18F9" w:rsidRPr="007E18F9" w:rsidRDefault="007E18F9" w:rsidP="007E18F9">
            <w:pPr>
              <w:widowControl/>
              <w:autoSpaceDE/>
              <w:autoSpaceDN/>
              <w:adjustRightInd/>
              <w:rPr>
                <w:sz w:val="18"/>
                <w:szCs w:val="18"/>
              </w:rPr>
            </w:pPr>
          </w:p>
        </w:tc>
        <w:tc>
          <w:tcPr>
            <w:tcW w:w="338" w:type="pct"/>
            <w:tcBorders>
              <w:top w:val="nil"/>
              <w:left w:val="nil"/>
              <w:bottom w:val="single" w:sz="4" w:space="0" w:color="auto"/>
              <w:right w:val="single" w:sz="4" w:space="0" w:color="auto"/>
            </w:tcBorders>
            <w:shd w:val="clear" w:color="auto" w:fill="auto"/>
            <w:vAlign w:val="center"/>
            <w:hideMark/>
          </w:tcPr>
          <w:p w:rsidR="007E18F9" w:rsidRPr="007E18F9" w:rsidRDefault="007E18F9" w:rsidP="007E18F9">
            <w:pPr>
              <w:widowControl/>
              <w:autoSpaceDE/>
              <w:autoSpaceDN/>
              <w:adjustRightInd/>
              <w:jc w:val="center"/>
              <w:rPr>
                <w:sz w:val="18"/>
                <w:szCs w:val="18"/>
              </w:rPr>
            </w:pPr>
            <w:r w:rsidRPr="007E18F9">
              <w:rPr>
                <w:sz w:val="18"/>
                <w:szCs w:val="18"/>
              </w:rPr>
              <w:t>в т.ч. з/пл.</w:t>
            </w:r>
          </w:p>
        </w:tc>
        <w:tc>
          <w:tcPr>
            <w:tcW w:w="255" w:type="pct"/>
            <w:vMerge/>
            <w:tcBorders>
              <w:top w:val="nil"/>
              <w:left w:val="single" w:sz="4" w:space="0" w:color="auto"/>
              <w:bottom w:val="single" w:sz="4" w:space="0" w:color="000000"/>
              <w:right w:val="single" w:sz="4" w:space="0" w:color="auto"/>
            </w:tcBorders>
            <w:vAlign w:val="center"/>
            <w:hideMark/>
          </w:tcPr>
          <w:p w:rsidR="007E18F9" w:rsidRPr="007E18F9" w:rsidRDefault="007E18F9" w:rsidP="007E18F9">
            <w:pPr>
              <w:widowControl/>
              <w:autoSpaceDE/>
              <w:autoSpaceDN/>
              <w:adjustRightInd/>
              <w:rPr>
                <w:sz w:val="18"/>
                <w:szCs w:val="18"/>
              </w:rPr>
            </w:pPr>
          </w:p>
        </w:tc>
        <w:tc>
          <w:tcPr>
            <w:tcW w:w="237" w:type="pct"/>
            <w:vMerge/>
            <w:tcBorders>
              <w:top w:val="nil"/>
              <w:left w:val="single" w:sz="4" w:space="0" w:color="auto"/>
              <w:bottom w:val="single" w:sz="4" w:space="0" w:color="000000"/>
              <w:right w:val="single" w:sz="4" w:space="0" w:color="auto"/>
            </w:tcBorders>
            <w:vAlign w:val="center"/>
            <w:hideMark/>
          </w:tcPr>
          <w:p w:rsidR="007E18F9" w:rsidRPr="007E18F9" w:rsidRDefault="007E18F9" w:rsidP="007E18F9">
            <w:pPr>
              <w:widowControl/>
              <w:autoSpaceDE/>
              <w:autoSpaceDN/>
              <w:adjustRightInd/>
              <w:rPr>
                <w:sz w:val="18"/>
                <w:szCs w:val="18"/>
              </w:rPr>
            </w:pPr>
          </w:p>
        </w:tc>
      </w:tr>
      <w:tr w:rsidR="007E18F9" w:rsidRPr="007E18F9" w:rsidTr="004900FF">
        <w:trPr>
          <w:trHeight w:val="255"/>
        </w:trPr>
        <w:tc>
          <w:tcPr>
            <w:tcW w:w="166" w:type="pct"/>
            <w:tcBorders>
              <w:top w:val="nil"/>
              <w:left w:val="single" w:sz="4" w:space="0" w:color="auto"/>
              <w:bottom w:val="single" w:sz="4" w:space="0" w:color="auto"/>
              <w:right w:val="single" w:sz="4" w:space="0" w:color="auto"/>
            </w:tcBorders>
            <w:shd w:val="clear" w:color="auto" w:fill="auto"/>
            <w:vAlign w:val="bottom"/>
            <w:hideMark/>
          </w:tcPr>
          <w:p w:rsidR="007E18F9" w:rsidRPr="007E18F9" w:rsidRDefault="007E18F9" w:rsidP="007E18F9">
            <w:pPr>
              <w:widowControl/>
              <w:autoSpaceDE/>
              <w:autoSpaceDN/>
              <w:adjustRightInd/>
              <w:jc w:val="center"/>
              <w:rPr>
                <w:sz w:val="18"/>
                <w:szCs w:val="18"/>
              </w:rPr>
            </w:pPr>
            <w:r w:rsidRPr="007E18F9">
              <w:rPr>
                <w:sz w:val="18"/>
                <w:szCs w:val="18"/>
              </w:rPr>
              <w:t>1</w:t>
            </w:r>
          </w:p>
        </w:tc>
        <w:tc>
          <w:tcPr>
            <w:tcW w:w="550" w:type="pct"/>
            <w:tcBorders>
              <w:top w:val="nil"/>
              <w:left w:val="nil"/>
              <w:bottom w:val="single" w:sz="4" w:space="0" w:color="auto"/>
              <w:right w:val="single" w:sz="4" w:space="0" w:color="auto"/>
            </w:tcBorders>
            <w:shd w:val="clear" w:color="auto" w:fill="auto"/>
            <w:vAlign w:val="bottom"/>
            <w:hideMark/>
          </w:tcPr>
          <w:p w:rsidR="007E18F9" w:rsidRPr="007E18F9" w:rsidRDefault="007E18F9" w:rsidP="007E18F9">
            <w:pPr>
              <w:widowControl/>
              <w:autoSpaceDE/>
              <w:autoSpaceDN/>
              <w:adjustRightInd/>
              <w:jc w:val="center"/>
              <w:rPr>
                <w:sz w:val="18"/>
                <w:szCs w:val="18"/>
              </w:rPr>
            </w:pPr>
            <w:r w:rsidRPr="007E18F9">
              <w:rPr>
                <w:sz w:val="18"/>
                <w:szCs w:val="18"/>
              </w:rPr>
              <w:t>2</w:t>
            </w:r>
          </w:p>
        </w:tc>
        <w:tc>
          <w:tcPr>
            <w:tcW w:w="1083" w:type="pct"/>
            <w:tcBorders>
              <w:top w:val="nil"/>
              <w:left w:val="nil"/>
              <w:bottom w:val="single" w:sz="4" w:space="0" w:color="auto"/>
              <w:right w:val="single" w:sz="4" w:space="0" w:color="auto"/>
            </w:tcBorders>
            <w:shd w:val="clear" w:color="auto" w:fill="auto"/>
            <w:vAlign w:val="bottom"/>
            <w:hideMark/>
          </w:tcPr>
          <w:p w:rsidR="007E18F9" w:rsidRPr="007E18F9" w:rsidRDefault="007E18F9" w:rsidP="007E18F9">
            <w:pPr>
              <w:widowControl/>
              <w:autoSpaceDE/>
              <w:autoSpaceDN/>
              <w:adjustRightInd/>
              <w:jc w:val="center"/>
              <w:rPr>
                <w:sz w:val="18"/>
                <w:szCs w:val="18"/>
              </w:rPr>
            </w:pPr>
            <w:r w:rsidRPr="007E18F9">
              <w:rPr>
                <w:sz w:val="18"/>
                <w:szCs w:val="18"/>
              </w:rPr>
              <w:t>3</w:t>
            </w:r>
          </w:p>
        </w:tc>
        <w:tc>
          <w:tcPr>
            <w:tcW w:w="215" w:type="pct"/>
            <w:tcBorders>
              <w:top w:val="nil"/>
              <w:left w:val="nil"/>
              <w:bottom w:val="single" w:sz="4" w:space="0" w:color="auto"/>
              <w:right w:val="single" w:sz="4" w:space="0" w:color="auto"/>
            </w:tcBorders>
            <w:shd w:val="clear" w:color="auto" w:fill="auto"/>
            <w:vAlign w:val="bottom"/>
            <w:hideMark/>
          </w:tcPr>
          <w:p w:rsidR="007E18F9" w:rsidRPr="007E18F9" w:rsidRDefault="007E18F9" w:rsidP="007E18F9">
            <w:pPr>
              <w:widowControl/>
              <w:autoSpaceDE/>
              <w:autoSpaceDN/>
              <w:adjustRightInd/>
              <w:jc w:val="center"/>
              <w:rPr>
                <w:sz w:val="18"/>
                <w:szCs w:val="18"/>
              </w:rPr>
            </w:pPr>
            <w:r w:rsidRPr="007E18F9">
              <w:rPr>
                <w:sz w:val="18"/>
                <w:szCs w:val="18"/>
              </w:rPr>
              <w:t>4</w:t>
            </w:r>
          </w:p>
        </w:tc>
        <w:tc>
          <w:tcPr>
            <w:tcW w:w="348" w:type="pct"/>
            <w:tcBorders>
              <w:top w:val="nil"/>
              <w:left w:val="nil"/>
              <w:bottom w:val="single" w:sz="4" w:space="0" w:color="auto"/>
              <w:right w:val="single" w:sz="4" w:space="0" w:color="auto"/>
            </w:tcBorders>
            <w:shd w:val="clear" w:color="auto" w:fill="auto"/>
            <w:vAlign w:val="bottom"/>
            <w:hideMark/>
          </w:tcPr>
          <w:p w:rsidR="007E18F9" w:rsidRPr="007E18F9" w:rsidRDefault="007E18F9" w:rsidP="007E18F9">
            <w:pPr>
              <w:widowControl/>
              <w:autoSpaceDE/>
              <w:autoSpaceDN/>
              <w:adjustRightInd/>
              <w:jc w:val="center"/>
              <w:rPr>
                <w:sz w:val="18"/>
                <w:szCs w:val="18"/>
              </w:rPr>
            </w:pPr>
            <w:r w:rsidRPr="007E18F9">
              <w:rPr>
                <w:sz w:val="18"/>
                <w:szCs w:val="18"/>
              </w:rPr>
              <w:t>5</w:t>
            </w:r>
          </w:p>
        </w:tc>
        <w:tc>
          <w:tcPr>
            <w:tcW w:w="776" w:type="pct"/>
            <w:tcBorders>
              <w:top w:val="nil"/>
              <w:left w:val="nil"/>
              <w:bottom w:val="single" w:sz="4" w:space="0" w:color="auto"/>
              <w:right w:val="single" w:sz="4" w:space="0" w:color="auto"/>
            </w:tcBorders>
            <w:shd w:val="clear" w:color="auto" w:fill="auto"/>
            <w:vAlign w:val="bottom"/>
            <w:hideMark/>
          </w:tcPr>
          <w:p w:rsidR="007E18F9" w:rsidRPr="007E18F9" w:rsidRDefault="007E18F9" w:rsidP="007E18F9">
            <w:pPr>
              <w:widowControl/>
              <w:autoSpaceDE/>
              <w:autoSpaceDN/>
              <w:adjustRightInd/>
              <w:jc w:val="center"/>
              <w:rPr>
                <w:sz w:val="18"/>
                <w:szCs w:val="18"/>
              </w:rPr>
            </w:pPr>
            <w:r w:rsidRPr="007E18F9">
              <w:rPr>
                <w:sz w:val="18"/>
                <w:szCs w:val="18"/>
              </w:rPr>
              <w:t>6</w:t>
            </w:r>
          </w:p>
        </w:tc>
        <w:tc>
          <w:tcPr>
            <w:tcW w:w="342" w:type="pct"/>
            <w:tcBorders>
              <w:top w:val="nil"/>
              <w:left w:val="nil"/>
              <w:bottom w:val="single" w:sz="4" w:space="0" w:color="auto"/>
              <w:right w:val="single" w:sz="4" w:space="0" w:color="auto"/>
            </w:tcBorders>
            <w:shd w:val="clear" w:color="auto" w:fill="auto"/>
            <w:vAlign w:val="bottom"/>
            <w:hideMark/>
          </w:tcPr>
          <w:p w:rsidR="007E18F9" w:rsidRPr="007E18F9" w:rsidRDefault="007E18F9" w:rsidP="007E18F9">
            <w:pPr>
              <w:widowControl/>
              <w:autoSpaceDE/>
              <w:autoSpaceDN/>
              <w:adjustRightInd/>
              <w:jc w:val="center"/>
              <w:rPr>
                <w:sz w:val="18"/>
                <w:szCs w:val="18"/>
              </w:rPr>
            </w:pPr>
            <w:r w:rsidRPr="007E18F9">
              <w:rPr>
                <w:sz w:val="18"/>
                <w:szCs w:val="18"/>
              </w:rPr>
              <w:t>7</w:t>
            </w:r>
          </w:p>
        </w:tc>
        <w:tc>
          <w:tcPr>
            <w:tcW w:w="339" w:type="pct"/>
            <w:tcBorders>
              <w:top w:val="nil"/>
              <w:left w:val="nil"/>
              <w:bottom w:val="single" w:sz="4" w:space="0" w:color="auto"/>
              <w:right w:val="single" w:sz="4" w:space="0" w:color="auto"/>
            </w:tcBorders>
            <w:shd w:val="clear" w:color="auto" w:fill="auto"/>
            <w:vAlign w:val="bottom"/>
            <w:hideMark/>
          </w:tcPr>
          <w:p w:rsidR="007E18F9" w:rsidRPr="007E18F9" w:rsidRDefault="007E18F9" w:rsidP="007E18F9">
            <w:pPr>
              <w:widowControl/>
              <w:autoSpaceDE/>
              <w:autoSpaceDN/>
              <w:adjustRightInd/>
              <w:jc w:val="center"/>
              <w:rPr>
                <w:sz w:val="18"/>
                <w:szCs w:val="18"/>
              </w:rPr>
            </w:pPr>
            <w:r w:rsidRPr="007E18F9">
              <w:rPr>
                <w:sz w:val="18"/>
                <w:szCs w:val="18"/>
              </w:rPr>
              <w:t>8</w:t>
            </w:r>
          </w:p>
        </w:tc>
        <w:tc>
          <w:tcPr>
            <w:tcW w:w="350" w:type="pct"/>
            <w:tcBorders>
              <w:top w:val="nil"/>
              <w:left w:val="nil"/>
              <w:bottom w:val="single" w:sz="4" w:space="0" w:color="auto"/>
              <w:right w:val="single" w:sz="4" w:space="0" w:color="auto"/>
            </w:tcBorders>
            <w:shd w:val="clear" w:color="auto" w:fill="auto"/>
            <w:vAlign w:val="bottom"/>
            <w:hideMark/>
          </w:tcPr>
          <w:p w:rsidR="007E18F9" w:rsidRPr="007E18F9" w:rsidRDefault="007E18F9" w:rsidP="007E18F9">
            <w:pPr>
              <w:widowControl/>
              <w:autoSpaceDE/>
              <w:autoSpaceDN/>
              <w:adjustRightInd/>
              <w:jc w:val="center"/>
              <w:rPr>
                <w:sz w:val="18"/>
                <w:szCs w:val="18"/>
              </w:rPr>
            </w:pPr>
            <w:r w:rsidRPr="007E18F9">
              <w:rPr>
                <w:sz w:val="18"/>
                <w:szCs w:val="18"/>
              </w:rPr>
              <w:t>9</w:t>
            </w:r>
          </w:p>
        </w:tc>
        <w:tc>
          <w:tcPr>
            <w:tcW w:w="338" w:type="pct"/>
            <w:tcBorders>
              <w:top w:val="nil"/>
              <w:left w:val="nil"/>
              <w:bottom w:val="single" w:sz="4" w:space="0" w:color="auto"/>
              <w:right w:val="single" w:sz="4" w:space="0" w:color="auto"/>
            </w:tcBorders>
            <w:shd w:val="clear" w:color="auto" w:fill="auto"/>
            <w:vAlign w:val="bottom"/>
            <w:hideMark/>
          </w:tcPr>
          <w:p w:rsidR="007E18F9" w:rsidRPr="007E18F9" w:rsidRDefault="007E18F9" w:rsidP="007E18F9">
            <w:pPr>
              <w:widowControl/>
              <w:autoSpaceDE/>
              <w:autoSpaceDN/>
              <w:adjustRightInd/>
              <w:jc w:val="center"/>
              <w:rPr>
                <w:sz w:val="18"/>
                <w:szCs w:val="18"/>
              </w:rPr>
            </w:pPr>
            <w:r w:rsidRPr="007E18F9">
              <w:rPr>
                <w:sz w:val="18"/>
                <w:szCs w:val="18"/>
              </w:rPr>
              <w:t>10</w:t>
            </w:r>
          </w:p>
        </w:tc>
        <w:tc>
          <w:tcPr>
            <w:tcW w:w="255" w:type="pct"/>
            <w:tcBorders>
              <w:top w:val="nil"/>
              <w:left w:val="nil"/>
              <w:bottom w:val="single" w:sz="4" w:space="0" w:color="auto"/>
              <w:right w:val="single" w:sz="4" w:space="0" w:color="auto"/>
            </w:tcBorders>
            <w:shd w:val="clear" w:color="auto" w:fill="auto"/>
            <w:vAlign w:val="bottom"/>
            <w:hideMark/>
          </w:tcPr>
          <w:p w:rsidR="007E18F9" w:rsidRPr="007E18F9" w:rsidRDefault="007E18F9" w:rsidP="007E18F9">
            <w:pPr>
              <w:widowControl/>
              <w:autoSpaceDE/>
              <w:autoSpaceDN/>
              <w:adjustRightInd/>
              <w:jc w:val="center"/>
              <w:rPr>
                <w:sz w:val="18"/>
                <w:szCs w:val="18"/>
              </w:rPr>
            </w:pPr>
            <w:r w:rsidRPr="007E18F9">
              <w:rPr>
                <w:sz w:val="18"/>
                <w:szCs w:val="18"/>
              </w:rPr>
              <w:t>11</w:t>
            </w:r>
          </w:p>
        </w:tc>
        <w:tc>
          <w:tcPr>
            <w:tcW w:w="237" w:type="pct"/>
            <w:tcBorders>
              <w:top w:val="nil"/>
              <w:left w:val="nil"/>
              <w:bottom w:val="single" w:sz="4" w:space="0" w:color="auto"/>
              <w:right w:val="single" w:sz="4" w:space="0" w:color="auto"/>
            </w:tcBorders>
            <w:shd w:val="clear" w:color="auto" w:fill="auto"/>
            <w:vAlign w:val="bottom"/>
            <w:hideMark/>
          </w:tcPr>
          <w:p w:rsidR="007E18F9" w:rsidRPr="007E18F9" w:rsidRDefault="007E18F9" w:rsidP="007E18F9">
            <w:pPr>
              <w:widowControl/>
              <w:autoSpaceDE/>
              <w:autoSpaceDN/>
              <w:adjustRightInd/>
              <w:jc w:val="center"/>
              <w:rPr>
                <w:sz w:val="18"/>
                <w:szCs w:val="18"/>
              </w:rPr>
            </w:pPr>
            <w:r w:rsidRPr="007E18F9">
              <w:rPr>
                <w:sz w:val="18"/>
                <w:szCs w:val="18"/>
              </w:rPr>
              <w:t>12</w:t>
            </w:r>
          </w:p>
        </w:tc>
      </w:tr>
      <w:tr w:rsidR="007E18F9" w:rsidRPr="007E18F9" w:rsidTr="004900FF">
        <w:trPr>
          <w:trHeight w:val="255"/>
        </w:trPr>
        <w:tc>
          <w:tcPr>
            <w:tcW w:w="166" w:type="pct"/>
            <w:tcBorders>
              <w:top w:val="nil"/>
              <w:left w:val="single" w:sz="4" w:space="0" w:color="auto"/>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bookmarkStart w:id="17" w:name="RANGE!A21:L46"/>
            <w:r w:rsidRPr="007E18F9">
              <w:rPr>
                <w:sz w:val="18"/>
                <w:szCs w:val="18"/>
              </w:rPr>
              <w:t> </w:t>
            </w:r>
            <w:bookmarkEnd w:id="17"/>
          </w:p>
        </w:tc>
        <w:tc>
          <w:tcPr>
            <w:tcW w:w="550"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right"/>
              <w:rPr>
                <w:b/>
                <w:bCs/>
                <w:sz w:val="18"/>
                <w:szCs w:val="18"/>
                <w:u w:val="single"/>
              </w:rPr>
            </w:pPr>
            <w:r w:rsidRPr="007E18F9">
              <w:rPr>
                <w:b/>
                <w:bCs/>
                <w:sz w:val="18"/>
                <w:szCs w:val="18"/>
                <w:u w:val="single"/>
              </w:rPr>
              <w:t>Раздел №1:</w:t>
            </w:r>
          </w:p>
        </w:tc>
        <w:tc>
          <w:tcPr>
            <w:tcW w:w="1083"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b/>
                <w:bCs/>
                <w:sz w:val="18"/>
                <w:szCs w:val="18"/>
                <w:u w:val="single"/>
              </w:rPr>
            </w:pPr>
            <w:r w:rsidRPr="007E18F9">
              <w:rPr>
                <w:b/>
                <w:bCs/>
                <w:sz w:val="18"/>
                <w:szCs w:val="18"/>
                <w:u w:val="single"/>
              </w:rPr>
              <w:t>Ремонт межпанельных швов</w:t>
            </w:r>
          </w:p>
        </w:tc>
        <w:tc>
          <w:tcPr>
            <w:tcW w:w="215"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348"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776"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342"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339"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350"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338"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255"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237" w:type="pct"/>
            <w:tcBorders>
              <w:top w:val="nil"/>
              <w:left w:val="nil"/>
              <w:bottom w:val="nil"/>
              <w:right w:val="single" w:sz="4" w:space="0" w:color="auto"/>
            </w:tcBorders>
            <w:shd w:val="clear" w:color="auto" w:fill="auto"/>
            <w:vAlign w:val="bottom"/>
            <w:hideMark/>
          </w:tcPr>
          <w:p w:rsidR="007E18F9" w:rsidRPr="007E18F9" w:rsidRDefault="007E18F9" w:rsidP="007E18F9">
            <w:pPr>
              <w:widowControl/>
              <w:autoSpaceDE/>
              <w:autoSpaceDN/>
              <w:adjustRightInd/>
              <w:jc w:val="center"/>
              <w:rPr>
                <w:sz w:val="18"/>
                <w:szCs w:val="18"/>
              </w:rPr>
            </w:pPr>
            <w:r w:rsidRPr="007E18F9">
              <w:rPr>
                <w:sz w:val="18"/>
                <w:szCs w:val="18"/>
              </w:rPr>
              <w:t> </w:t>
            </w:r>
          </w:p>
        </w:tc>
      </w:tr>
      <w:tr w:rsidR="007E18F9" w:rsidRPr="007E18F9" w:rsidTr="004900FF">
        <w:trPr>
          <w:trHeight w:val="1920"/>
        </w:trPr>
        <w:tc>
          <w:tcPr>
            <w:tcW w:w="166" w:type="pct"/>
            <w:tcBorders>
              <w:top w:val="single" w:sz="4" w:space="0" w:color="auto"/>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bookmarkStart w:id="18" w:name="RANGE!A22:L24"/>
            <w:r w:rsidRPr="007E18F9">
              <w:rPr>
                <w:sz w:val="18"/>
                <w:szCs w:val="18"/>
              </w:rPr>
              <w:t>1</w:t>
            </w:r>
            <w:bookmarkEnd w:id="18"/>
          </w:p>
        </w:tc>
        <w:tc>
          <w:tcPr>
            <w:tcW w:w="550"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ФЕРр53-21-6</w:t>
            </w:r>
          </w:p>
        </w:tc>
        <w:tc>
          <w:tcPr>
            <w:tcW w:w="1083"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bookmarkStart w:id="19" w:name="RANGE!C22"/>
            <w:r w:rsidRPr="007E18F9">
              <w:rPr>
                <w:sz w:val="18"/>
                <w:szCs w:val="18"/>
              </w:rPr>
              <w:t xml:space="preserve">Ремонт и восстановление герметизации горизонтальных и вертикальных стыков стеновых панелей мастикой: </w:t>
            </w:r>
            <w:proofErr w:type="spellStart"/>
            <w:r w:rsidRPr="007E18F9">
              <w:rPr>
                <w:sz w:val="18"/>
                <w:szCs w:val="18"/>
              </w:rPr>
              <w:t>вулканизирующейся</w:t>
            </w:r>
            <w:proofErr w:type="spellEnd"/>
            <w:r w:rsidRPr="007E18F9">
              <w:rPr>
                <w:sz w:val="18"/>
                <w:szCs w:val="18"/>
              </w:rPr>
              <w:t xml:space="preserve"> </w:t>
            </w:r>
            <w:proofErr w:type="spellStart"/>
            <w:r w:rsidRPr="007E18F9">
              <w:rPr>
                <w:sz w:val="18"/>
                <w:szCs w:val="18"/>
              </w:rPr>
              <w:t>тиоколовой</w:t>
            </w:r>
            <w:proofErr w:type="spellEnd"/>
            <w:r w:rsidRPr="007E18F9">
              <w:rPr>
                <w:sz w:val="18"/>
                <w:szCs w:val="18"/>
              </w:rPr>
              <w:t xml:space="preserve"> или монтажной пеной типа «</w:t>
            </w:r>
            <w:proofErr w:type="spellStart"/>
            <w:r w:rsidRPr="007E18F9">
              <w:rPr>
                <w:sz w:val="18"/>
                <w:szCs w:val="18"/>
              </w:rPr>
              <w:t>Makroflex</w:t>
            </w:r>
            <w:proofErr w:type="spellEnd"/>
            <w:r w:rsidRPr="007E18F9">
              <w:rPr>
                <w:sz w:val="18"/>
                <w:szCs w:val="18"/>
              </w:rPr>
              <w:t>», «</w:t>
            </w:r>
            <w:proofErr w:type="spellStart"/>
            <w:r w:rsidRPr="007E18F9">
              <w:rPr>
                <w:sz w:val="18"/>
                <w:szCs w:val="18"/>
              </w:rPr>
              <w:t>Soudal</w:t>
            </w:r>
            <w:proofErr w:type="spellEnd"/>
            <w:r w:rsidRPr="007E18F9">
              <w:rPr>
                <w:sz w:val="18"/>
                <w:szCs w:val="18"/>
              </w:rPr>
              <w:t>», «</w:t>
            </w:r>
            <w:proofErr w:type="spellStart"/>
            <w:r w:rsidRPr="007E18F9">
              <w:rPr>
                <w:sz w:val="18"/>
                <w:szCs w:val="18"/>
              </w:rPr>
              <w:t>NeoFlex</w:t>
            </w:r>
            <w:proofErr w:type="spellEnd"/>
            <w:r w:rsidRPr="007E18F9">
              <w:rPr>
                <w:sz w:val="18"/>
                <w:szCs w:val="18"/>
              </w:rPr>
              <w:t>», «</w:t>
            </w:r>
            <w:proofErr w:type="spellStart"/>
            <w:r w:rsidRPr="007E18F9">
              <w:rPr>
                <w:sz w:val="18"/>
                <w:szCs w:val="18"/>
              </w:rPr>
              <w:t>Chemlux</w:t>
            </w:r>
            <w:proofErr w:type="spellEnd"/>
            <w:r w:rsidRPr="007E18F9">
              <w:rPr>
                <w:sz w:val="18"/>
                <w:szCs w:val="18"/>
              </w:rPr>
              <w:t>», «</w:t>
            </w:r>
            <w:proofErr w:type="spellStart"/>
            <w:r w:rsidRPr="007E18F9">
              <w:rPr>
                <w:sz w:val="18"/>
                <w:szCs w:val="18"/>
              </w:rPr>
              <w:t>Paso</w:t>
            </w:r>
            <w:proofErr w:type="spellEnd"/>
            <w:r w:rsidRPr="007E18F9">
              <w:rPr>
                <w:sz w:val="18"/>
                <w:szCs w:val="18"/>
              </w:rPr>
              <w:t>» и т.п., 100 м восстановленной герметизации стыков</w:t>
            </w:r>
            <w:bookmarkEnd w:id="19"/>
          </w:p>
        </w:tc>
        <w:tc>
          <w:tcPr>
            <w:tcW w:w="215"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3,89</w:t>
            </w:r>
          </w:p>
        </w:tc>
        <w:tc>
          <w:tcPr>
            <w:tcW w:w="348"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3582,94</w:t>
            </w:r>
            <w:r w:rsidRPr="007E18F9">
              <w:rPr>
                <w:sz w:val="18"/>
                <w:szCs w:val="18"/>
              </w:rPr>
              <w:br/>
              <w:t>286,55</w:t>
            </w:r>
          </w:p>
        </w:tc>
        <w:tc>
          <w:tcPr>
            <w:tcW w:w="776"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3296,39</w:t>
            </w:r>
            <w:r w:rsidRPr="007E18F9">
              <w:rPr>
                <w:sz w:val="18"/>
                <w:szCs w:val="18"/>
              </w:rPr>
              <w:br/>
              <w:t>146</w:t>
            </w:r>
          </w:p>
        </w:tc>
        <w:tc>
          <w:tcPr>
            <w:tcW w:w="342"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bookmarkStart w:id="20" w:name="RANGE!G22"/>
            <w:r w:rsidRPr="007E18F9">
              <w:rPr>
                <w:sz w:val="18"/>
                <w:szCs w:val="18"/>
              </w:rPr>
              <w:t> </w:t>
            </w:r>
            <w:bookmarkEnd w:id="20"/>
          </w:p>
        </w:tc>
        <w:tc>
          <w:tcPr>
            <w:tcW w:w="339" w:type="pct"/>
            <w:tcBorders>
              <w:top w:val="single" w:sz="4" w:space="0" w:color="auto"/>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13937,64</w:t>
            </w:r>
          </w:p>
        </w:tc>
        <w:tc>
          <w:tcPr>
            <w:tcW w:w="350" w:type="pct"/>
            <w:tcBorders>
              <w:top w:val="single" w:sz="4" w:space="0" w:color="auto"/>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1114,68</w:t>
            </w:r>
          </w:p>
        </w:tc>
        <w:tc>
          <w:tcPr>
            <w:tcW w:w="338"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12822,957</w:t>
            </w:r>
            <w:r w:rsidRPr="007E18F9">
              <w:rPr>
                <w:sz w:val="18"/>
                <w:szCs w:val="18"/>
              </w:rPr>
              <w:br/>
              <w:t>567,94</w:t>
            </w:r>
          </w:p>
        </w:tc>
        <w:tc>
          <w:tcPr>
            <w:tcW w:w="255"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29,36</w:t>
            </w:r>
            <w:r w:rsidRPr="007E18F9">
              <w:rPr>
                <w:sz w:val="18"/>
                <w:szCs w:val="18"/>
              </w:rPr>
              <w:br/>
              <w:t>11,46</w:t>
            </w:r>
          </w:p>
        </w:tc>
        <w:tc>
          <w:tcPr>
            <w:tcW w:w="237"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114,21</w:t>
            </w:r>
            <w:r w:rsidRPr="007E18F9">
              <w:rPr>
                <w:sz w:val="18"/>
                <w:szCs w:val="18"/>
              </w:rPr>
              <w:br/>
              <w:t>44,579</w:t>
            </w:r>
          </w:p>
        </w:tc>
      </w:tr>
      <w:tr w:rsidR="007E18F9" w:rsidRPr="007E18F9" w:rsidTr="004900FF">
        <w:trPr>
          <w:trHeight w:val="255"/>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bookmarkStart w:id="21" w:name="RANGE!A23:L23"/>
            <w:r w:rsidRPr="007E18F9">
              <w:rPr>
                <w:sz w:val="18"/>
                <w:szCs w:val="18"/>
              </w:rPr>
              <w:t> </w:t>
            </w:r>
            <w:bookmarkEnd w:id="21"/>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Накладные расходы: 73%</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bookmarkStart w:id="22" w:name="RANGE!A24:L24"/>
            <w:r w:rsidRPr="007E18F9">
              <w:rPr>
                <w:sz w:val="18"/>
                <w:szCs w:val="18"/>
              </w:rPr>
              <w:t> </w:t>
            </w:r>
            <w:bookmarkEnd w:id="22"/>
          </w:p>
        </w:tc>
        <w:tc>
          <w:tcPr>
            <w:tcW w:w="550"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Сметная прибыль: 56%</w:t>
            </w:r>
          </w:p>
        </w:tc>
        <w:tc>
          <w:tcPr>
            <w:tcW w:w="215"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776"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880"/>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2</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ФЕР07-05-039-06</w:t>
            </w:r>
          </w:p>
        </w:tc>
        <w:tc>
          <w:tcPr>
            <w:tcW w:w="1083"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xml:space="preserve">Устройство герметизации горизонтальных и вертикальных стыков стеновых панелей мастикой: </w:t>
            </w:r>
            <w:proofErr w:type="spellStart"/>
            <w:r w:rsidRPr="007E18F9">
              <w:rPr>
                <w:sz w:val="18"/>
                <w:szCs w:val="18"/>
              </w:rPr>
              <w:t>вулканизирующейся</w:t>
            </w:r>
            <w:proofErr w:type="spellEnd"/>
            <w:r w:rsidRPr="007E18F9">
              <w:rPr>
                <w:sz w:val="18"/>
                <w:szCs w:val="18"/>
              </w:rPr>
              <w:t xml:space="preserve"> </w:t>
            </w:r>
            <w:proofErr w:type="spellStart"/>
            <w:r w:rsidRPr="007E18F9">
              <w:rPr>
                <w:sz w:val="18"/>
                <w:szCs w:val="18"/>
              </w:rPr>
              <w:t>тиоколовой</w:t>
            </w:r>
            <w:proofErr w:type="spellEnd"/>
            <w:r w:rsidRPr="007E18F9">
              <w:rPr>
                <w:sz w:val="18"/>
                <w:szCs w:val="18"/>
              </w:rPr>
              <w:t>, 100 м шва</w:t>
            </w:r>
            <w:r w:rsidRPr="007E18F9">
              <w:rPr>
                <w:sz w:val="18"/>
                <w:szCs w:val="18"/>
              </w:rPr>
              <w:br/>
            </w:r>
            <w:r w:rsidRPr="007E18F9">
              <w:rPr>
                <w:sz w:val="18"/>
                <w:szCs w:val="18"/>
              </w:rPr>
              <w:br/>
              <w:t>КОЭФФИЦИЕНТЫ К ПОЗИЦИИ:</w:t>
            </w:r>
            <w:r w:rsidRPr="007E18F9">
              <w:rPr>
                <w:sz w:val="18"/>
                <w:szCs w:val="18"/>
              </w:rPr>
              <w:br/>
              <w:t>---</w:t>
            </w:r>
            <w:r w:rsidRPr="007E18F9">
              <w:rPr>
                <w:sz w:val="18"/>
                <w:szCs w:val="18"/>
              </w:rPr>
              <w:br/>
              <w:t xml:space="preserve">МДС 81-35.2004 пп.4.7 </w:t>
            </w:r>
            <w:proofErr w:type="gramStart"/>
            <w:r w:rsidRPr="007E18F9">
              <w:rPr>
                <w:sz w:val="18"/>
                <w:szCs w:val="18"/>
              </w:rPr>
              <w:t>Работы</w:t>
            </w:r>
            <w:proofErr w:type="gramEnd"/>
            <w:r w:rsidRPr="007E18F9">
              <w:rPr>
                <w:sz w:val="18"/>
                <w:szCs w:val="18"/>
              </w:rPr>
              <w:t xml:space="preserve"> выполняемые при ремонте и реконструкции зданий и сооружений работы, аналогичные технологическим процессам в новом строительстве по ГЭСН, кроме ГЭСН-46 </w:t>
            </w:r>
            <w:r w:rsidRPr="007E18F9">
              <w:rPr>
                <w:sz w:val="18"/>
                <w:szCs w:val="18"/>
              </w:rPr>
              <w:br/>
              <w:t>ОЗП=1,15; ЭМ=1,25; ЗПМ=1,25; ТЗР=1,15; ТЗМ=1,25;</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3,89</w:t>
            </w:r>
          </w:p>
        </w:tc>
        <w:tc>
          <w:tcPr>
            <w:tcW w:w="34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2569,49</w:t>
            </w:r>
            <w:r w:rsidRPr="007E18F9">
              <w:rPr>
                <w:sz w:val="18"/>
                <w:szCs w:val="18"/>
              </w:rPr>
              <w:br/>
              <w:t>170,43</w:t>
            </w:r>
          </w:p>
        </w:tc>
        <w:tc>
          <w:tcPr>
            <w:tcW w:w="776"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840,34</w:t>
            </w:r>
            <w:r w:rsidRPr="007E18F9">
              <w:rPr>
                <w:sz w:val="18"/>
                <w:szCs w:val="18"/>
              </w:rPr>
              <w:br/>
              <w:t>36,92</w:t>
            </w:r>
          </w:p>
        </w:tc>
        <w:tc>
          <w:tcPr>
            <w:tcW w:w="342"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10911,99</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762,42</w:t>
            </w:r>
          </w:p>
        </w:tc>
        <w:tc>
          <w:tcPr>
            <w:tcW w:w="33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4086,153</w:t>
            </w:r>
            <w:r w:rsidRPr="007E18F9">
              <w:rPr>
                <w:sz w:val="18"/>
                <w:szCs w:val="18"/>
              </w:rPr>
              <w:br/>
              <w:t>179,524</w:t>
            </w:r>
          </w:p>
        </w:tc>
        <w:tc>
          <w:tcPr>
            <w:tcW w:w="25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18,79</w:t>
            </w:r>
            <w:r w:rsidRPr="007E18F9">
              <w:rPr>
                <w:sz w:val="18"/>
                <w:szCs w:val="18"/>
              </w:rPr>
              <w:br/>
              <w:t>3,67</w:t>
            </w:r>
          </w:p>
        </w:tc>
        <w:tc>
          <w:tcPr>
            <w:tcW w:w="237"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84,057</w:t>
            </w:r>
            <w:r w:rsidRPr="007E18F9">
              <w:rPr>
                <w:sz w:val="18"/>
                <w:szCs w:val="18"/>
              </w:rPr>
              <w:br/>
              <w:t>17,845</w:t>
            </w:r>
          </w:p>
        </w:tc>
      </w:tr>
      <w:tr w:rsidR="007E18F9" w:rsidRPr="007E18F9" w:rsidTr="004900FF">
        <w:trPr>
          <w:trHeight w:val="255"/>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Накладные расходы: 119%</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Сметная прибыль: 68%</w:t>
            </w:r>
          </w:p>
        </w:tc>
        <w:tc>
          <w:tcPr>
            <w:tcW w:w="215"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776"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880"/>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3</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ФЕР07-05-039-14</w:t>
            </w:r>
          </w:p>
        </w:tc>
        <w:tc>
          <w:tcPr>
            <w:tcW w:w="1083"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Устройство чеканки и расшивки швов цокольных панелей с внутренней стороны раствором, 100 м шва</w:t>
            </w:r>
            <w:r w:rsidRPr="007E18F9">
              <w:rPr>
                <w:sz w:val="18"/>
                <w:szCs w:val="18"/>
              </w:rPr>
              <w:br/>
            </w:r>
            <w:r w:rsidRPr="007E18F9">
              <w:rPr>
                <w:sz w:val="18"/>
                <w:szCs w:val="18"/>
              </w:rPr>
              <w:br/>
              <w:t>КОЭФФИЦИЕНТЫ К ПОЗИЦИИ:</w:t>
            </w:r>
            <w:r w:rsidRPr="007E18F9">
              <w:rPr>
                <w:sz w:val="18"/>
                <w:szCs w:val="18"/>
              </w:rPr>
              <w:br/>
              <w:t>---</w:t>
            </w:r>
            <w:r w:rsidRPr="007E18F9">
              <w:rPr>
                <w:sz w:val="18"/>
                <w:szCs w:val="18"/>
              </w:rPr>
              <w:br/>
              <w:t xml:space="preserve">МДС 81-35.2004 пп.4.7 </w:t>
            </w:r>
            <w:proofErr w:type="gramStart"/>
            <w:r w:rsidRPr="007E18F9">
              <w:rPr>
                <w:sz w:val="18"/>
                <w:szCs w:val="18"/>
              </w:rPr>
              <w:t>Работы</w:t>
            </w:r>
            <w:proofErr w:type="gramEnd"/>
            <w:r w:rsidRPr="007E18F9">
              <w:rPr>
                <w:sz w:val="18"/>
                <w:szCs w:val="18"/>
              </w:rPr>
              <w:t xml:space="preserve"> выполняемые при ремонте и реконструкции зданий и сооружений работы, аналогичные технологическим процессам в новом строительстве по ГЭСН, кроме ГЭСН-46 </w:t>
            </w:r>
            <w:r w:rsidRPr="007E18F9">
              <w:rPr>
                <w:sz w:val="18"/>
                <w:szCs w:val="18"/>
              </w:rPr>
              <w:br/>
              <w:t>ОЗП=1,15; ЭМ=1,25; ЗПМ=1,25; ТЗР=1,15; ТЗМ=1,25;</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3,89</w:t>
            </w:r>
          </w:p>
        </w:tc>
        <w:tc>
          <w:tcPr>
            <w:tcW w:w="34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173,24</w:t>
            </w:r>
            <w:r w:rsidRPr="007E18F9">
              <w:rPr>
                <w:sz w:val="18"/>
                <w:szCs w:val="18"/>
              </w:rPr>
              <w:br/>
              <w:t>69,28</w:t>
            </w:r>
          </w:p>
        </w:tc>
        <w:tc>
          <w:tcPr>
            <w:tcW w:w="776"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p>
        </w:tc>
        <w:tc>
          <w:tcPr>
            <w:tcW w:w="342"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714,33</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309,92</w:t>
            </w:r>
          </w:p>
        </w:tc>
        <w:tc>
          <w:tcPr>
            <w:tcW w:w="33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p>
        </w:tc>
        <w:tc>
          <w:tcPr>
            <w:tcW w:w="25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7,37</w:t>
            </w:r>
          </w:p>
        </w:tc>
        <w:tc>
          <w:tcPr>
            <w:tcW w:w="237"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32,97</w:t>
            </w:r>
          </w:p>
        </w:tc>
      </w:tr>
      <w:tr w:rsidR="007E18F9" w:rsidRPr="007E18F9" w:rsidTr="004900FF">
        <w:trPr>
          <w:trHeight w:val="255"/>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Накладные расходы: 119%</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Сметная прибыль: 68%</w:t>
            </w:r>
          </w:p>
        </w:tc>
        <w:tc>
          <w:tcPr>
            <w:tcW w:w="215"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776"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55"/>
        </w:trPr>
        <w:tc>
          <w:tcPr>
            <w:tcW w:w="166" w:type="pct"/>
            <w:tcBorders>
              <w:top w:val="nil"/>
              <w:left w:val="single" w:sz="4" w:space="0" w:color="auto"/>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550"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right"/>
              <w:rPr>
                <w:b/>
                <w:bCs/>
                <w:sz w:val="18"/>
                <w:szCs w:val="18"/>
                <w:u w:val="single"/>
              </w:rPr>
            </w:pPr>
            <w:r w:rsidRPr="007E18F9">
              <w:rPr>
                <w:b/>
                <w:bCs/>
                <w:sz w:val="18"/>
                <w:szCs w:val="18"/>
                <w:u w:val="single"/>
              </w:rPr>
              <w:t>Раздел №2:</w:t>
            </w:r>
          </w:p>
        </w:tc>
        <w:tc>
          <w:tcPr>
            <w:tcW w:w="1083"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b/>
                <w:bCs/>
                <w:sz w:val="18"/>
                <w:szCs w:val="18"/>
                <w:u w:val="single"/>
              </w:rPr>
            </w:pPr>
            <w:r w:rsidRPr="007E18F9">
              <w:rPr>
                <w:b/>
                <w:bCs/>
                <w:sz w:val="18"/>
                <w:szCs w:val="18"/>
                <w:u w:val="single"/>
              </w:rPr>
              <w:t>Ремонт окон</w:t>
            </w:r>
          </w:p>
        </w:tc>
        <w:tc>
          <w:tcPr>
            <w:tcW w:w="215"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348"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776"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342"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339"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350"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338"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255"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237" w:type="pct"/>
            <w:tcBorders>
              <w:top w:val="nil"/>
              <w:left w:val="nil"/>
              <w:bottom w:val="nil"/>
              <w:right w:val="single" w:sz="4" w:space="0" w:color="auto"/>
            </w:tcBorders>
            <w:shd w:val="clear" w:color="auto" w:fill="auto"/>
            <w:vAlign w:val="bottom"/>
            <w:hideMark/>
          </w:tcPr>
          <w:p w:rsidR="007E18F9" w:rsidRPr="007E18F9" w:rsidRDefault="007E18F9" w:rsidP="007E18F9">
            <w:pPr>
              <w:widowControl/>
              <w:autoSpaceDE/>
              <w:autoSpaceDN/>
              <w:adjustRightInd/>
              <w:jc w:val="center"/>
              <w:rPr>
                <w:sz w:val="18"/>
                <w:szCs w:val="18"/>
              </w:rPr>
            </w:pPr>
            <w:r w:rsidRPr="007E18F9">
              <w:rPr>
                <w:sz w:val="18"/>
                <w:szCs w:val="18"/>
              </w:rPr>
              <w:t> </w:t>
            </w:r>
          </w:p>
        </w:tc>
      </w:tr>
      <w:tr w:rsidR="007E18F9" w:rsidRPr="007E18F9" w:rsidTr="004900FF">
        <w:trPr>
          <w:trHeight w:val="720"/>
        </w:trPr>
        <w:tc>
          <w:tcPr>
            <w:tcW w:w="166" w:type="pct"/>
            <w:tcBorders>
              <w:top w:val="single" w:sz="4" w:space="0" w:color="auto"/>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4</w:t>
            </w:r>
          </w:p>
        </w:tc>
        <w:tc>
          <w:tcPr>
            <w:tcW w:w="550"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ФЕРр56-12-10</w:t>
            </w:r>
          </w:p>
        </w:tc>
        <w:tc>
          <w:tcPr>
            <w:tcW w:w="1083"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Смена оконных приборов: петли, 100 шт. приборов</w:t>
            </w:r>
          </w:p>
        </w:tc>
        <w:tc>
          <w:tcPr>
            <w:tcW w:w="215"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0,21</w:t>
            </w:r>
          </w:p>
        </w:tc>
        <w:tc>
          <w:tcPr>
            <w:tcW w:w="348"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1704,93</w:t>
            </w:r>
            <w:r w:rsidRPr="007E18F9">
              <w:rPr>
                <w:sz w:val="18"/>
                <w:szCs w:val="18"/>
              </w:rPr>
              <w:br/>
              <w:t>839,35</w:t>
            </w:r>
          </w:p>
        </w:tc>
        <w:tc>
          <w:tcPr>
            <w:tcW w:w="776"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p>
        </w:tc>
        <w:tc>
          <w:tcPr>
            <w:tcW w:w="342"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39" w:type="pct"/>
            <w:tcBorders>
              <w:top w:val="single" w:sz="4" w:space="0" w:color="auto"/>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358,04</w:t>
            </w:r>
          </w:p>
        </w:tc>
        <w:tc>
          <w:tcPr>
            <w:tcW w:w="350" w:type="pct"/>
            <w:tcBorders>
              <w:top w:val="single" w:sz="4" w:space="0" w:color="auto"/>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176,26</w:t>
            </w:r>
          </w:p>
        </w:tc>
        <w:tc>
          <w:tcPr>
            <w:tcW w:w="338"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p>
        </w:tc>
        <w:tc>
          <w:tcPr>
            <w:tcW w:w="255"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98,4</w:t>
            </w:r>
          </w:p>
        </w:tc>
        <w:tc>
          <w:tcPr>
            <w:tcW w:w="237"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20,664</w:t>
            </w:r>
          </w:p>
        </w:tc>
      </w:tr>
      <w:tr w:rsidR="007E18F9" w:rsidRPr="007E18F9" w:rsidTr="004900FF">
        <w:trPr>
          <w:trHeight w:val="255"/>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Накладные расходы: 70%</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Сметная прибыль: 50%</w:t>
            </w:r>
          </w:p>
        </w:tc>
        <w:tc>
          <w:tcPr>
            <w:tcW w:w="215"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776"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720"/>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5</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ФЕРр56-12-11</w:t>
            </w:r>
          </w:p>
        </w:tc>
        <w:tc>
          <w:tcPr>
            <w:tcW w:w="1083"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Смена оконных приборов: ручки, 100 шт. приборов</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0,22</w:t>
            </w:r>
          </w:p>
        </w:tc>
        <w:tc>
          <w:tcPr>
            <w:tcW w:w="34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1233,79</w:t>
            </w:r>
            <w:r w:rsidRPr="007E18F9">
              <w:rPr>
                <w:sz w:val="18"/>
                <w:szCs w:val="18"/>
              </w:rPr>
              <w:br/>
              <w:t>209,84</w:t>
            </w:r>
          </w:p>
        </w:tc>
        <w:tc>
          <w:tcPr>
            <w:tcW w:w="776"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p>
        </w:tc>
        <w:tc>
          <w:tcPr>
            <w:tcW w:w="342"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271,43</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46,17</w:t>
            </w:r>
          </w:p>
        </w:tc>
        <w:tc>
          <w:tcPr>
            <w:tcW w:w="33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p>
        </w:tc>
        <w:tc>
          <w:tcPr>
            <w:tcW w:w="25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24,6</w:t>
            </w:r>
          </w:p>
        </w:tc>
        <w:tc>
          <w:tcPr>
            <w:tcW w:w="237"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5,412</w:t>
            </w:r>
          </w:p>
        </w:tc>
      </w:tr>
      <w:tr w:rsidR="007E18F9" w:rsidRPr="007E18F9" w:rsidTr="004900FF">
        <w:trPr>
          <w:trHeight w:val="255"/>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Накладные расходы: 70%</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Сметная прибыль: 50%</w:t>
            </w:r>
          </w:p>
        </w:tc>
        <w:tc>
          <w:tcPr>
            <w:tcW w:w="215"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776"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720"/>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6</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ФЕРр56-12-13</w:t>
            </w:r>
          </w:p>
        </w:tc>
        <w:tc>
          <w:tcPr>
            <w:tcW w:w="1083"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Смена оконных приборов: фрамужные приборы, 100 шт. приборов</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0,11</w:t>
            </w:r>
          </w:p>
        </w:tc>
        <w:tc>
          <w:tcPr>
            <w:tcW w:w="34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3746,79</w:t>
            </w:r>
            <w:r w:rsidRPr="007E18F9">
              <w:rPr>
                <w:sz w:val="18"/>
                <w:szCs w:val="18"/>
              </w:rPr>
              <w:br/>
              <w:t>911</w:t>
            </w:r>
          </w:p>
        </w:tc>
        <w:tc>
          <w:tcPr>
            <w:tcW w:w="776"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p>
        </w:tc>
        <w:tc>
          <w:tcPr>
            <w:tcW w:w="342"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412,15</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100,21</w:t>
            </w:r>
          </w:p>
        </w:tc>
        <w:tc>
          <w:tcPr>
            <w:tcW w:w="33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p>
        </w:tc>
        <w:tc>
          <w:tcPr>
            <w:tcW w:w="25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106,8</w:t>
            </w:r>
          </w:p>
        </w:tc>
        <w:tc>
          <w:tcPr>
            <w:tcW w:w="237"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11,748</w:t>
            </w:r>
          </w:p>
        </w:tc>
      </w:tr>
      <w:tr w:rsidR="007E18F9" w:rsidRPr="007E18F9" w:rsidTr="004900FF">
        <w:trPr>
          <w:trHeight w:val="255"/>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Накладные расходы: 70%</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Сметная прибыль: 50%</w:t>
            </w:r>
          </w:p>
        </w:tc>
        <w:tc>
          <w:tcPr>
            <w:tcW w:w="215"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776"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720"/>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7</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ФЕРр56-4-1</w:t>
            </w:r>
          </w:p>
        </w:tc>
        <w:tc>
          <w:tcPr>
            <w:tcW w:w="1083"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Ремонт оконных коробок: в каменных стенах при одном переплете, 100 коробок или колод</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0,1</w:t>
            </w:r>
          </w:p>
        </w:tc>
        <w:tc>
          <w:tcPr>
            <w:tcW w:w="34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6413,8</w:t>
            </w:r>
            <w:r w:rsidRPr="007E18F9">
              <w:rPr>
                <w:sz w:val="18"/>
                <w:szCs w:val="18"/>
              </w:rPr>
              <w:br/>
              <w:t>4580,35</w:t>
            </w:r>
          </w:p>
        </w:tc>
        <w:tc>
          <w:tcPr>
            <w:tcW w:w="776"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11,33</w:t>
            </w:r>
          </w:p>
        </w:tc>
        <w:tc>
          <w:tcPr>
            <w:tcW w:w="342"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641,38</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458,04</w:t>
            </w:r>
          </w:p>
        </w:tc>
        <w:tc>
          <w:tcPr>
            <w:tcW w:w="33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1,133</w:t>
            </w:r>
          </w:p>
        </w:tc>
        <w:tc>
          <w:tcPr>
            <w:tcW w:w="25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505</w:t>
            </w:r>
          </w:p>
        </w:tc>
        <w:tc>
          <w:tcPr>
            <w:tcW w:w="237"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50,5</w:t>
            </w:r>
          </w:p>
        </w:tc>
      </w:tr>
      <w:tr w:rsidR="007E18F9" w:rsidRPr="007E18F9" w:rsidTr="004900FF">
        <w:trPr>
          <w:trHeight w:val="255"/>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Накладные расходы: 70%</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Сметная прибыль: 50%</w:t>
            </w:r>
          </w:p>
        </w:tc>
        <w:tc>
          <w:tcPr>
            <w:tcW w:w="215"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776"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880"/>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8</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ФЕР07-05-039-09</w:t>
            </w:r>
          </w:p>
        </w:tc>
        <w:tc>
          <w:tcPr>
            <w:tcW w:w="1083"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Устройство герметизации коробок окон и балконных дверей мастикой: герметизирующей нетвердеющей, 100 м шва</w:t>
            </w:r>
            <w:r w:rsidRPr="007E18F9">
              <w:rPr>
                <w:sz w:val="18"/>
                <w:szCs w:val="18"/>
              </w:rPr>
              <w:br/>
            </w:r>
            <w:r w:rsidRPr="007E18F9">
              <w:rPr>
                <w:sz w:val="18"/>
                <w:szCs w:val="18"/>
              </w:rPr>
              <w:br/>
              <w:t>КОЭФФИЦИЕНТЫ К ПОЗИЦИИ:</w:t>
            </w:r>
            <w:r w:rsidRPr="007E18F9">
              <w:rPr>
                <w:sz w:val="18"/>
                <w:szCs w:val="18"/>
              </w:rPr>
              <w:br/>
              <w:t>---</w:t>
            </w:r>
            <w:r w:rsidRPr="007E18F9">
              <w:rPr>
                <w:sz w:val="18"/>
                <w:szCs w:val="18"/>
              </w:rPr>
              <w:br/>
              <w:t xml:space="preserve">МДС 81-35.2004 пп.4.7 </w:t>
            </w:r>
            <w:proofErr w:type="gramStart"/>
            <w:r w:rsidRPr="007E18F9">
              <w:rPr>
                <w:sz w:val="18"/>
                <w:szCs w:val="18"/>
              </w:rPr>
              <w:t>Работы</w:t>
            </w:r>
            <w:proofErr w:type="gramEnd"/>
            <w:r w:rsidRPr="007E18F9">
              <w:rPr>
                <w:sz w:val="18"/>
                <w:szCs w:val="18"/>
              </w:rPr>
              <w:t xml:space="preserve"> выполняемые при ремонте и реконструкции зданий и сооружений работы, аналогичные технологическим процессам в новом строительстве по ГЭСН, кроме ГЭСН-46 </w:t>
            </w:r>
            <w:r w:rsidRPr="007E18F9">
              <w:rPr>
                <w:sz w:val="18"/>
                <w:szCs w:val="18"/>
              </w:rPr>
              <w:br/>
              <w:t>ОЗП=1,15; ЭМ=1,25; ЗПМ=1,25; ТЗР=1,15; ТЗМ=1,25;</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4,8</w:t>
            </w:r>
          </w:p>
        </w:tc>
        <w:tc>
          <w:tcPr>
            <w:tcW w:w="34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2529,73</w:t>
            </w:r>
            <w:r w:rsidRPr="007E18F9">
              <w:rPr>
                <w:sz w:val="18"/>
                <w:szCs w:val="18"/>
              </w:rPr>
              <w:br/>
              <w:t>191,92</w:t>
            </w:r>
          </w:p>
        </w:tc>
        <w:tc>
          <w:tcPr>
            <w:tcW w:w="776"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1098,92</w:t>
            </w:r>
            <w:r w:rsidRPr="007E18F9">
              <w:rPr>
                <w:sz w:val="18"/>
                <w:szCs w:val="18"/>
              </w:rPr>
              <w:br/>
              <w:t>55,43</w:t>
            </w:r>
          </w:p>
        </w:tc>
        <w:tc>
          <w:tcPr>
            <w:tcW w:w="342"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13599,59</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1059,40</w:t>
            </w:r>
          </w:p>
        </w:tc>
        <w:tc>
          <w:tcPr>
            <w:tcW w:w="33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6593,52</w:t>
            </w:r>
            <w:r w:rsidRPr="007E18F9">
              <w:rPr>
                <w:sz w:val="18"/>
                <w:szCs w:val="18"/>
              </w:rPr>
              <w:br/>
              <w:t>332,58</w:t>
            </w:r>
          </w:p>
        </w:tc>
        <w:tc>
          <w:tcPr>
            <w:tcW w:w="25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21,16</w:t>
            </w:r>
            <w:r w:rsidRPr="007E18F9">
              <w:rPr>
                <w:sz w:val="18"/>
                <w:szCs w:val="18"/>
              </w:rPr>
              <w:br/>
              <w:t>5,51</w:t>
            </w:r>
          </w:p>
        </w:tc>
        <w:tc>
          <w:tcPr>
            <w:tcW w:w="237"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116,803</w:t>
            </w:r>
            <w:r w:rsidRPr="007E18F9">
              <w:rPr>
                <w:sz w:val="18"/>
                <w:szCs w:val="18"/>
              </w:rPr>
              <w:br/>
              <w:t>33,06</w:t>
            </w:r>
          </w:p>
        </w:tc>
      </w:tr>
      <w:tr w:rsidR="007E18F9" w:rsidRPr="007E18F9" w:rsidTr="004900FF">
        <w:trPr>
          <w:trHeight w:val="255"/>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Накладные расходы: 119%</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Сметная прибыль: 68%</w:t>
            </w:r>
          </w:p>
        </w:tc>
        <w:tc>
          <w:tcPr>
            <w:tcW w:w="215"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776"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55"/>
        </w:trPr>
        <w:tc>
          <w:tcPr>
            <w:tcW w:w="166" w:type="pct"/>
            <w:tcBorders>
              <w:top w:val="nil"/>
              <w:left w:val="single" w:sz="4" w:space="0" w:color="auto"/>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550"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right"/>
              <w:rPr>
                <w:b/>
                <w:bCs/>
                <w:sz w:val="18"/>
                <w:szCs w:val="18"/>
                <w:u w:val="single"/>
              </w:rPr>
            </w:pPr>
            <w:r w:rsidRPr="007E18F9">
              <w:rPr>
                <w:b/>
                <w:bCs/>
                <w:sz w:val="18"/>
                <w:szCs w:val="18"/>
                <w:u w:val="single"/>
              </w:rPr>
              <w:t>Раздел №3:</w:t>
            </w:r>
          </w:p>
        </w:tc>
        <w:tc>
          <w:tcPr>
            <w:tcW w:w="1083"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b/>
                <w:bCs/>
                <w:sz w:val="18"/>
                <w:szCs w:val="18"/>
                <w:u w:val="single"/>
              </w:rPr>
            </w:pPr>
            <w:r w:rsidRPr="007E18F9">
              <w:rPr>
                <w:b/>
                <w:bCs/>
                <w:sz w:val="18"/>
                <w:szCs w:val="18"/>
                <w:u w:val="single"/>
              </w:rPr>
              <w:t>Ремонт полов</w:t>
            </w:r>
          </w:p>
        </w:tc>
        <w:tc>
          <w:tcPr>
            <w:tcW w:w="215"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348"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776"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342"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339"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350"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338"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255"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237" w:type="pct"/>
            <w:tcBorders>
              <w:top w:val="nil"/>
              <w:left w:val="nil"/>
              <w:bottom w:val="nil"/>
              <w:right w:val="single" w:sz="4" w:space="0" w:color="auto"/>
            </w:tcBorders>
            <w:shd w:val="clear" w:color="auto" w:fill="auto"/>
            <w:vAlign w:val="bottom"/>
            <w:hideMark/>
          </w:tcPr>
          <w:p w:rsidR="007E18F9" w:rsidRPr="007E18F9" w:rsidRDefault="007E18F9" w:rsidP="007E18F9">
            <w:pPr>
              <w:widowControl/>
              <w:autoSpaceDE/>
              <w:autoSpaceDN/>
              <w:adjustRightInd/>
              <w:jc w:val="center"/>
              <w:rPr>
                <w:sz w:val="18"/>
                <w:szCs w:val="18"/>
              </w:rPr>
            </w:pPr>
            <w:r w:rsidRPr="007E18F9">
              <w:rPr>
                <w:sz w:val="18"/>
                <w:szCs w:val="18"/>
              </w:rPr>
              <w:t> </w:t>
            </w:r>
          </w:p>
        </w:tc>
      </w:tr>
      <w:tr w:rsidR="007E18F9" w:rsidRPr="007E18F9" w:rsidTr="004900FF">
        <w:trPr>
          <w:trHeight w:val="720"/>
        </w:trPr>
        <w:tc>
          <w:tcPr>
            <w:tcW w:w="166" w:type="pct"/>
            <w:tcBorders>
              <w:top w:val="single" w:sz="4" w:space="0" w:color="auto"/>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9</w:t>
            </w:r>
          </w:p>
        </w:tc>
        <w:tc>
          <w:tcPr>
            <w:tcW w:w="550"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ФЕРр57-3-1</w:t>
            </w:r>
          </w:p>
        </w:tc>
        <w:tc>
          <w:tcPr>
            <w:tcW w:w="1083"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Разборка плинтусов: деревянных и из пластмассовых материалов, 100 м плинтуса</w:t>
            </w:r>
          </w:p>
        </w:tc>
        <w:tc>
          <w:tcPr>
            <w:tcW w:w="215"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2,86</w:t>
            </w:r>
          </w:p>
        </w:tc>
        <w:tc>
          <w:tcPr>
            <w:tcW w:w="348"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29,41</w:t>
            </w:r>
            <w:r w:rsidRPr="007E18F9">
              <w:rPr>
                <w:sz w:val="18"/>
                <w:szCs w:val="18"/>
              </w:rPr>
              <w:br/>
              <w:t>29,41</w:t>
            </w:r>
          </w:p>
        </w:tc>
        <w:tc>
          <w:tcPr>
            <w:tcW w:w="776"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p>
        </w:tc>
        <w:tc>
          <w:tcPr>
            <w:tcW w:w="342"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39" w:type="pct"/>
            <w:tcBorders>
              <w:top w:val="single" w:sz="4" w:space="0" w:color="auto"/>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84,11</w:t>
            </w:r>
          </w:p>
        </w:tc>
        <w:tc>
          <w:tcPr>
            <w:tcW w:w="350" w:type="pct"/>
            <w:tcBorders>
              <w:top w:val="single" w:sz="4" w:space="0" w:color="auto"/>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84,11</w:t>
            </w:r>
          </w:p>
        </w:tc>
        <w:tc>
          <w:tcPr>
            <w:tcW w:w="338"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p>
        </w:tc>
        <w:tc>
          <w:tcPr>
            <w:tcW w:w="255"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3,77</w:t>
            </w:r>
          </w:p>
        </w:tc>
        <w:tc>
          <w:tcPr>
            <w:tcW w:w="237"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10,782</w:t>
            </w:r>
          </w:p>
        </w:tc>
      </w:tr>
      <w:tr w:rsidR="007E18F9" w:rsidRPr="007E18F9" w:rsidTr="004900FF">
        <w:trPr>
          <w:trHeight w:val="255"/>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Накладные расходы: 68%</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Сметная прибыль: 54%</w:t>
            </w:r>
          </w:p>
        </w:tc>
        <w:tc>
          <w:tcPr>
            <w:tcW w:w="215"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776"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720"/>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10</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ФЕРр57-2-1</w:t>
            </w:r>
          </w:p>
        </w:tc>
        <w:tc>
          <w:tcPr>
            <w:tcW w:w="1083"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xml:space="preserve">Разборка покрытий полов: из линолеума и </w:t>
            </w:r>
            <w:proofErr w:type="spellStart"/>
            <w:r w:rsidRPr="007E18F9">
              <w:rPr>
                <w:sz w:val="18"/>
                <w:szCs w:val="18"/>
              </w:rPr>
              <w:t>релина</w:t>
            </w:r>
            <w:proofErr w:type="spellEnd"/>
            <w:r w:rsidRPr="007E18F9">
              <w:rPr>
                <w:sz w:val="18"/>
                <w:szCs w:val="18"/>
              </w:rPr>
              <w:t>, 100 м</w:t>
            </w:r>
            <w:proofErr w:type="gramStart"/>
            <w:r w:rsidRPr="007E18F9">
              <w:rPr>
                <w:sz w:val="18"/>
                <w:szCs w:val="18"/>
              </w:rPr>
              <w:t>2</w:t>
            </w:r>
            <w:proofErr w:type="gramEnd"/>
            <w:r w:rsidRPr="007E18F9">
              <w:rPr>
                <w:sz w:val="18"/>
                <w:szCs w:val="18"/>
              </w:rPr>
              <w:t xml:space="preserve"> покрытия</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3,84</w:t>
            </w:r>
          </w:p>
        </w:tc>
        <w:tc>
          <w:tcPr>
            <w:tcW w:w="34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92,9</w:t>
            </w:r>
            <w:r w:rsidRPr="007E18F9">
              <w:rPr>
                <w:sz w:val="18"/>
                <w:szCs w:val="18"/>
              </w:rPr>
              <w:br/>
              <w:t>88,84</w:t>
            </w:r>
          </w:p>
        </w:tc>
        <w:tc>
          <w:tcPr>
            <w:tcW w:w="776"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4,06</w:t>
            </w:r>
            <w:r w:rsidRPr="007E18F9">
              <w:rPr>
                <w:sz w:val="18"/>
                <w:szCs w:val="18"/>
              </w:rPr>
              <w:br/>
              <w:t>1,51</w:t>
            </w:r>
          </w:p>
        </w:tc>
        <w:tc>
          <w:tcPr>
            <w:tcW w:w="342"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356,74</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341,15</w:t>
            </w:r>
          </w:p>
        </w:tc>
        <w:tc>
          <w:tcPr>
            <w:tcW w:w="33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15,59</w:t>
            </w:r>
            <w:r w:rsidRPr="007E18F9">
              <w:rPr>
                <w:sz w:val="18"/>
                <w:szCs w:val="18"/>
              </w:rPr>
              <w:br/>
              <w:t>5,798</w:t>
            </w:r>
          </w:p>
        </w:tc>
        <w:tc>
          <w:tcPr>
            <w:tcW w:w="25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11,39</w:t>
            </w:r>
            <w:r w:rsidRPr="007E18F9">
              <w:rPr>
                <w:sz w:val="18"/>
                <w:szCs w:val="18"/>
              </w:rPr>
              <w:br/>
              <w:t>0,13</w:t>
            </w:r>
          </w:p>
        </w:tc>
        <w:tc>
          <w:tcPr>
            <w:tcW w:w="237"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43,738</w:t>
            </w:r>
            <w:r w:rsidRPr="007E18F9">
              <w:rPr>
                <w:sz w:val="18"/>
                <w:szCs w:val="18"/>
              </w:rPr>
              <w:br/>
              <w:t>0,499</w:t>
            </w:r>
          </w:p>
        </w:tc>
      </w:tr>
      <w:tr w:rsidR="007E18F9" w:rsidRPr="007E18F9" w:rsidTr="004900FF">
        <w:trPr>
          <w:trHeight w:val="255"/>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Накладные расходы: 68%</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Сметная прибыль: 54%</w:t>
            </w:r>
          </w:p>
        </w:tc>
        <w:tc>
          <w:tcPr>
            <w:tcW w:w="215"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776"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640"/>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11</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ФЕР11-01-036-02</w:t>
            </w:r>
          </w:p>
        </w:tc>
        <w:tc>
          <w:tcPr>
            <w:tcW w:w="1083"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Устройство покрытий: из линолеума на клее КН-2, 100 м</w:t>
            </w:r>
            <w:proofErr w:type="gramStart"/>
            <w:r w:rsidRPr="007E18F9">
              <w:rPr>
                <w:sz w:val="18"/>
                <w:szCs w:val="18"/>
              </w:rPr>
              <w:t>2</w:t>
            </w:r>
            <w:proofErr w:type="gramEnd"/>
            <w:r w:rsidRPr="007E18F9">
              <w:rPr>
                <w:sz w:val="18"/>
                <w:szCs w:val="18"/>
              </w:rPr>
              <w:t xml:space="preserve"> покрытия</w:t>
            </w:r>
            <w:r w:rsidRPr="007E18F9">
              <w:rPr>
                <w:sz w:val="18"/>
                <w:szCs w:val="18"/>
              </w:rPr>
              <w:br/>
            </w:r>
            <w:r w:rsidRPr="007E18F9">
              <w:rPr>
                <w:sz w:val="18"/>
                <w:szCs w:val="18"/>
              </w:rPr>
              <w:br/>
              <w:t>КОЭФФИЦИЕНТЫ К ПОЗИЦИИ:</w:t>
            </w:r>
            <w:r w:rsidRPr="007E18F9">
              <w:rPr>
                <w:sz w:val="18"/>
                <w:szCs w:val="18"/>
              </w:rPr>
              <w:br/>
              <w:t>---</w:t>
            </w:r>
            <w:r w:rsidRPr="007E18F9">
              <w:rPr>
                <w:sz w:val="18"/>
                <w:szCs w:val="18"/>
              </w:rPr>
              <w:br/>
              <w:t xml:space="preserve">МДС 81-35.2004 пп.4.7 </w:t>
            </w:r>
            <w:proofErr w:type="gramStart"/>
            <w:r w:rsidRPr="007E18F9">
              <w:rPr>
                <w:sz w:val="18"/>
                <w:szCs w:val="18"/>
              </w:rPr>
              <w:t>Работы</w:t>
            </w:r>
            <w:proofErr w:type="gramEnd"/>
            <w:r w:rsidRPr="007E18F9">
              <w:rPr>
                <w:sz w:val="18"/>
                <w:szCs w:val="18"/>
              </w:rPr>
              <w:t xml:space="preserve"> выполняемые при ремонте и реконструкции зданий и сооружений работы, аналогичные технологическим процессам в новом строительстве по ГЭСН, кроме ГЭСН-46 </w:t>
            </w:r>
            <w:r w:rsidRPr="007E18F9">
              <w:rPr>
                <w:sz w:val="18"/>
                <w:szCs w:val="18"/>
              </w:rPr>
              <w:br/>
              <w:t>ОЗП=1,15; ЭМ=1,25; ЗПМ=1,25; ТЗР=1,15; ТЗМ=1,25;</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3,84</w:t>
            </w:r>
          </w:p>
        </w:tc>
        <w:tc>
          <w:tcPr>
            <w:tcW w:w="34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6941,7</w:t>
            </w:r>
            <w:r w:rsidRPr="007E18F9">
              <w:rPr>
                <w:sz w:val="18"/>
                <w:szCs w:val="18"/>
              </w:rPr>
              <w:br/>
              <w:t>352,34</w:t>
            </w:r>
          </w:p>
        </w:tc>
        <w:tc>
          <w:tcPr>
            <w:tcW w:w="776"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54,53</w:t>
            </w:r>
            <w:r w:rsidRPr="007E18F9">
              <w:rPr>
                <w:sz w:val="18"/>
                <w:szCs w:val="18"/>
              </w:rPr>
              <w:br/>
              <w:t>4,06</w:t>
            </w:r>
          </w:p>
        </w:tc>
        <w:tc>
          <w:tcPr>
            <w:tcW w:w="342"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26911,42</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1555,93</w:t>
            </w:r>
          </w:p>
        </w:tc>
        <w:tc>
          <w:tcPr>
            <w:tcW w:w="33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261,744</w:t>
            </w:r>
            <w:r w:rsidRPr="007E18F9">
              <w:rPr>
                <w:sz w:val="18"/>
                <w:szCs w:val="18"/>
              </w:rPr>
              <w:br/>
              <w:t>19,488</w:t>
            </w:r>
          </w:p>
        </w:tc>
        <w:tc>
          <w:tcPr>
            <w:tcW w:w="25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42,4</w:t>
            </w:r>
            <w:r w:rsidRPr="007E18F9">
              <w:rPr>
                <w:sz w:val="18"/>
                <w:szCs w:val="18"/>
              </w:rPr>
              <w:br/>
              <w:t>0,35</w:t>
            </w:r>
          </w:p>
        </w:tc>
        <w:tc>
          <w:tcPr>
            <w:tcW w:w="237"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187,238</w:t>
            </w:r>
            <w:r w:rsidRPr="007E18F9">
              <w:rPr>
                <w:sz w:val="18"/>
                <w:szCs w:val="18"/>
              </w:rPr>
              <w:br/>
              <w:t>1,68</w:t>
            </w:r>
          </w:p>
        </w:tc>
      </w:tr>
      <w:tr w:rsidR="007E18F9" w:rsidRPr="007E18F9" w:rsidTr="004900FF">
        <w:trPr>
          <w:trHeight w:val="255"/>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Накладные расходы: 94%</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Сметная прибыль: 51%</w:t>
            </w:r>
          </w:p>
        </w:tc>
        <w:tc>
          <w:tcPr>
            <w:tcW w:w="215"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776"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640"/>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12</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ФЕР11-01-040-01</w:t>
            </w:r>
          </w:p>
        </w:tc>
        <w:tc>
          <w:tcPr>
            <w:tcW w:w="1083"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xml:space="preserve">Устройство плинтусов поливинилхлоридных: на </w:t>
            </w:r>
            <w:proofErr w:type="gramStart"/>
            <w:r w:rsidRPr="007E18F9">
              <w:rPr>
                <w:sz w:val="18"/>
                <w:szCs w:val="18"/>
              </w:rPr>
              <w:t>клее</w:t>
            </w:r>
            <w:proofErr w:type="gramEnd"/>
            <w:r w:rsidRPr="007E18F9">
              <w:rPr>
                <w:sz w:val="18"/>
                <w:szCs w:val="18"/>
              </w:rPr>
              <w:t xml:space="preserve"> КН-2, 100 м плинтуса</w:t>
            </w:r>
            <w:r w:rsidRPr="007E18F9">
              <w:rPr>
                <w:sz w:val="18"/>
                <w:szCs w:val="18"/>
              </w:rPr>
              <w:br/>
            </w:r>
            <w:r w:rsidRPr="007E18F9">
              <w:rPr>
                <w:sz w:val="18"/>
                <w:szCs w:val="18"/>
              </w:rPr>
              <w:br/>
              <w:t>КОЭФФИЦИЕНТЫ К ПОЗИЦИИ:</w:t>
            </w:r>
            <w:r w:rsidRPr="007E18F9">
              <w:rPr>
                <w:sz w:val="18"/>
                <w:szCs w:val="18"/>
              </w:rPr>
              <w:br/>
              <w:t>---</w:t>
            </w:r>
            <w:r w:rsidRPr="007E18F9">
              <w:rPr>
                <w:sz w:val="18"/>
                <w:szCs w:val="18"/>
              </w:rPr>
              <w:br/>
              <w:t xml:space="preserve">МДС 81-35.2004 пп.4.7 </w:t>
            </w:r>
            <w:proofErr w:type="gramStart"/>
            <w:r w:rsidRPr="007E18F9">
              <w:rPr>
                <w:sz w:val="18"/>
                <w:szCs w:val="18"/>
              </w:rPr>
              <w:t>Работы</w:t>
            </w:r>
            <w:proofErr w:type="gramEnd"/>
            <w:r w:rsidRPr="007E18F9">
              <w:rPr>
                <w:sz w:val="18"/>
                <w:szCs w:val="18"/>
              </w:rPr>
              <w:t xml:space="preserve"> выполняемые при ремонте и реконструкции зданий и сооружений работы, аналогичные технологическим процессам в новом строительстве по ГЭСН, кроме ГЭСН-46 </w:t>
            </w:r>
            <w:r w:rsidRPr="007E18F9">
              <w:rPr>
                <w:sz w:val="18"/>
                <w:szCs w:val="18"/>
              </w:rPr>
              <w:br/>
              <w:t>ОЗП=1,15; ЭМ=1,25; ЗПМ=1,25; ТЗР=1,15; ТЗМ=1,25;</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2,86</w:t>
            </w:r>
          </w:p>
        </w:tc>
        <w:tc>
          <w:tcPr>
            <w:tcW w:w="34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1375,71</w:t>
            </w:r>
            <w:r w:rsidRPr="007E18F9">
              <w:rPr>
                <w:sz w:val="18"/>
                <w:szCs w:val="18"/>
              </w:rPr>
              <w:br/>
              <w:t>87,74</w:t>
            </w:r>
          </w:p>
        </w:tc>
        <w:tc>
          <w:tcPr>
            <w:tcW w:w="776"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2,62</w:t>
            </w:r>
          </w:p>
        </w:tc>
        <w:tc>
          <w:tcPr>
            <w:tcW w:w="342"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3974,05</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288,58</w:t>
            </w:r>
          </w:p>
        </w:tc>
        <w:tc>
          <w:tcPr>
            <w:tcW w:w="33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9,367</w:t>
            </w:r>
          </w:p>
        </w:tc>
        <w:tc>
          <w:tcPr>
            <w:tcW w:w="25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8,99</w:t>
            </w:r>
          </w:p>
        </w:tc>
        <w:tc>
          <w:tcPr>
            <w:tcW w:w="237"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29,568</w:t>
            </w:r>
          </w:p>
        </w:tc>
      </w:tr>
      <w:tr w:rsidR="007E18F9" w:rsidRPr="007E18F9" w:rsidTr="004900FF">
        <w:trPr>
          <w:trHeight w:val="255"/>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Накладные расходы: 94%</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Сметная прибыль: 51%</w:t>
            </w:r>
          </w:p>
        </w:tc>
        <w:tc>
          <w:tcPr>
            <w:tcW w:w="215"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776"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55"/>
        </w:trPr>
        <w:tc>
          <w:tcPr>
            <w:tcW w:w="166" w:type="pct"/>
            <w:tcBorders>
              <w:top w:val="nil"/>
              <w:left w:val="single" w:sz="4" w:space="0" w:color="auto"/>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550"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right"/>
              <w:rPr>
                <w:b/>
                <w:bCs/>
                <w:sz w:val="18"/>
                <w:szCs w:val="18"/>
                <w:u w:val="single"/>
              </w:rPr>
            </w:pPr>
            <w:r w:rsidRPr="007E18F9">
              <w:rPr>
                <w:b/>
                <w:bCs/>
                <w:sz w:val="18"/>
                <w:szCs w:val="18"/>
                <w:u w:val="single"/>
              </w:rPr>
              <w:t>Раздел №4:</w:t>
            </w:r>
          </w:p>
        </w:tc>
        <w:tc>
          <w:tcPr>
            <w:tcW w:w="1083"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b/>
                <w:bCs/>
                <w:sz w:val="18"/>
                <w:szCs w:val="18"/>
                <w:u w:val="single"/>
              </w:rPr>
            </w:pPr>
            <w:r w:rsidRPr="007E18F9">
              <w:rPr>
                <w:b/>
                <w:bCs/>
                <w:sz w:val="18"/>
                <w:szCs w:val="18"/>
                <w:u w:val="single"/>
              </w:rPr>
              <w:t>Ремонт системы отопления</w:t>
            </w:r>
          </w:p>
        </w:tc>
        <w:tc>
          <w:tcPr>
            <w:tcW w:w="215"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348"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776"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342"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339"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350"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338"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255"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237" w:type="pct"/>
            <w:tcBorders>
              <w:top w:val="nil"/>
              <w:left w:val="nil"/>
              <w:bottom w:val="nil"/>
              <w:right w:val="single" w:sz="4" w:space="0" w:color="auto"/>
            </w:tcBorders>
            <w:shd w:val="clear" w:color="auto" w:fill="auto"/>
            <w:vAlign w:val="bottom"/>
            <w:hideMark/>
          </w:tcPr>
          <w:p w:rsidR="007E18F9" w:rsidRPr="007E18F9" w:rsidRDefault="007E18F9" w:rsidP="007E18F9">
            <w:pPr>
              <w:widowControl/>
              <w:autoSpaceDE/>
              <w:autoSpaceDN/>
              <w:adjustRightInd/>
              <w:jc w:val="center"/>
              <w:rPr>
                <w:sz w:val="18"/>
                <w:szCs w:val="18"/>
              </w:rPr>
            </w:pPr>
            <w:r w:rsidRPr="007E18F9">
              <w:rPr>
                <w:sz w:val="18"/>
                <w:szCs w:val="18"/>
              </w:rPr>
              <w:t> </w:t>
            </w:r>
          </w:p>
        </w:tc>
      </w:tr>
      <w:tr w:rsidR="007E18F9" w:rsidRPr="007E18F9" w:rsidTr="004900FF">
        <w:trPr>
          <w:trHeight w:val="720"/>
        </w:trPr>
        <w:tc>
          <w:tcPr>
            <w:tcW w:w="166" w:type="pct"/>
            <w:tcBorders>
              <w:top w:val="single" w:sz="4" w:space="0" w:color="auto"/>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14</w:t>
            </w:r>
          </w:p>
        </w:tc>
        <w:tc>
          <w:tcPr>
            <w:tcW w:w="550"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ФЕРр65-1-3</w:t>
            </w:r>
          </w:p>
        </w:tc>
        <w:tc>
          <w:tcPr>
            <w:tcW w:w="1083"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xml:space="preserve">Разборка трубопроводов из </w:t>
            </w:r>
            <w:proofErr w:type="spellStart"/>
            <w:r w:rsidRPr="007E18F9">
              <w:rPr>
                <w:sz w:val="18"/>
                <w:szCs w:val="18"/>
              </w:rPr>
              <w:t>водогазопроводных</w:t>
            </w:r>
            <w:proofErr w:type="spellEnd"/>
            <w:r w:rsidRPr="007E18F9">
              <w:rPr>
                <w:sz w:val="18"/>
                <w:szCs w:val="18"/>
              </w:rPr>
              <w:t xml:space="preserve"> труб диаметром: до 100 мм, 100 м трубопровода</w:t>
            </w:r>
          </w:p>
        </w:tc>
        <w:tc>
          <w:tcPr>
            <w:tcW w:w="215"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2,3</w:t>
            </w:r>
          </w:p>
        </w:tc>
        <w:tc>
          <w:tcPr>
            <w:tcW w:w="348"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716,97</w:t>
            </w:r>
            <w:r w:rsidRPr="007E18F9">
              <w:rPr>
                <w:sz w:val="18"/>
                <w:szCs w:val="18"/>
              </w:rPr>
              <w:br/>
              <w:t>634,72</w:t>
            </w:r>
          </w:p>
        </w:tc>
        <w:tc>
          <w:tcPr>
            <w:tcW w:w="776"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15,93</w:t>
            </w:r>
            <w:r w:rsidRPr="007E18F9">
              <w:rPr>
                <w:sz w:val="18"/>
                <w:szCs w:val="18"/>
              </w:rPr>
              <w:br/>
              <w:t>3,02</w:t>
            </w:r>
          </w:p>
        </w:tc>
        <w:tc>
          <w:tcPr>
            <w:tcW w:w="342"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39" w:type="pct"/>
            <w:tcBorders>
              <w:top w:val="single" w:sz="4" w:space="0" w:color="auto"/>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1649,03</w:t>
            </w:r>
          </w:p>
        </w:tc>
        <w:tc>
          <w:tcPr>
            <w:tcW w:w="350" w:type="pct"/>
            <w:tcBorders>
              <w:top w:val="single" w:sz="4" w:space="0" w:color="auto"/>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1459,86</w:t>
            </w:r>
          </w:p>
        </w:tc>
        <w:tc>
          <w:tcPr>
            <w:tcW w:w="338"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36,639</w:t>
            </w:r>
            <w:r w:rsidRPr="007E18F9">
              <w:rPr>
                <w:sz w:val="18"/>
                <w:szCs w:val="18"/>
              </w:rPr>
              <w:br/>
              <w:t>6,946</w:t>
            </w:r>
          </w:p>
        </w:tc>
        <w:tc>
          <w:tcPr>
            <w:tcW w:w="255"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76,38</w:t>
            </w:r>
            <w:r w:rsidRPr="007E18F9">
              <w:rPr>
                <w:sz w:val="18"/>
                <w:szCs w:val="18"/>
              </w:rPr>
              <w:br/>
              <w:t>0,26</w:t>
            </w:r>
          </w:p>
        </w:tc>
        <w:tc>
          <w:tcPr>
            <w:tcW w:w="237"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175,674</w:t>
            </w:r>
            <w:r w:rsidRPr="007E18F9">
              <w:rPr>
                <w:sz w:val="18"/>
                <w:szCs w:val="18"/>
              </w:rPr>
              <w:br/>
              <w:t>0,598</w:t>
            </w:r>
          </w:p>
        </w:tc>
      </w:tr>
      <w:tr w:rsidR="007E18F9" w:rsidRPr="007E18F9" w:rsidTr="004900FF">
        <w:trPr>
          <w:trHeight w:val="255"/>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Накладные расходы: 63%</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Сметная прибыль: 40%</w:t>
            </w:r>
          </w:p>
        </w:tc>
        <w:tc>
          <w:tcPr>
            <w:tcW w:w="215"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776"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640"/>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15</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ФЕР16-05-001-02</w:t>
            </w:r>
          </w:p>
        </w:tc>
        <w:tc>
          <w:tcPr>
            <w:tcW w:w="1083"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Демонтаж вентилей, задвижек, затворов, клапанов обратных, кранов проходных на трубопроводах из стальных труб диаметром: до 50 мм, 1 шт.</w:t>
            </w:r>
            <w:r w:rsidRPr="007E18F9">
              <w:rPr>
                <w:sz w:val="18"/>
                <w:szCs w:val="18"/>
              </w:rPr>
              <w:br/>
            </w:r>
            <w:r w:rsidRPr="007E18F9">
              <w:rPr>
                <w:sz w:val="18"/>
                <w:szCs w:val="18"/>
              </w:rPr>
              <w:br/>
              <w:t>КОЭФФИЦИЕНТЫ К ПОЗИЦИИ:</w:t>
            </w:r>
            <w:r w:rsidRPr="007E18F9">
              <w:rPr>
                <w:sz w:val="18"/>
                <w:szCs w:val="18"/>
              </w:rPr>
              <w:br/>
              <w:t>---</w:t>
            </w:r>
            <w:r w:rsidRPr="007E18F9">
              <w:rPr>
                <w:sz w:val="18"/>
                <w:szCs w:val="18"/>
              </w:rPr>
              <w:br/>
              <w:t xml:space="preserve">МДС 81-36.2004 </w:t>
            </w:r>
            <w:proofErr w:type="spellStart"/>
            <w:r w:rsidRPr="007E18F9">
              <w:rPr>
                <w:sz w:val="18"/>
                <w:szCs w:val="18"/>
              </w:rPr>
              <w:t>п.п</w:t>
            </w:r>
            <w:proofErr w:type="spellEnd"/>
            <w:r w:rsidRPr="007E18F9">
              <w:rPr>
                <w:sz w:val="18"/>
                <w:szCs w:val="18"/>
              </w:rPr>
              <w:t xml:space="preserve">. 3.3.1. Демонтаж (разборка) внутренних санитарно-технических устройств (водопровода, газопровода, канализации, водостоков, отопления, вентиляции) </w:t>
            </w:r>
            <w:r w:rsidRPr="007E18F9">
              <w:rPr>
                <w:sz w:val="18"/>
                <w:szCs w:val="18"/>
              </w:rPr>
              <w:br/>
              <w:t>ОЗП=0,4; ЭМ=0,4; ЗПМ=0,4; МАТ=0;</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136</w:t>
            </w:r>
          </w:p>
        </w:tc>
        <w:tc>
          <w:tcPr>
            <w:tcW w:w="34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98,57</w:t>
            </w:r>
            <w:r w:rsidRPr="007E18F9">
              <w:rPr>
                <w:sz w:val="18"/>
                <w:szCs w:val="18"/>
              </w:rPr>
              <w:br/>
              <w:t>13,33</w:t>
            </w:r>
          </w:p>
        </w:tc>
        <w:tc>
          <w:tcPr>
            <w:tcW w:w="776"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4,58</w:t>
            </w:r>
          </w:p>
        </w:tc>
        <w:tc>
          <w:tcPr>
            <w:tcW w:w="342"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974,30</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725,15</w:t>
            </w:r>
          </w:p>
        </w:tc>
        <w:tc>
          <w:tcPr>
            <w:tcW w:w="33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249,152</w:t>
            </w:r>
          </w:p>
        </w:tc>
        <w:tc>
          <w:tcPr>
            <w:tcW w:w="25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1,47</w:t>
            </w:r>
          </w:p>
        </w:tc>
        <w:tc>
          <w:tcPr>
            <w:tcW w:w="237"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79,968</w:t>
            </w:r>
          </w:p>
        </w:tc>
      </w:tr>
      <w:tr w:rsidR="007E18F9" w:rsidRPr="007E18F9" w:rsidTr="004900FF">
        <w:trPr>
          <w:trHeight w:val="255"/>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Накладные расходы: 98%</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Сметная прибыль: 56%</w:t>
            </w:r>
          </w:p>
        </w:tc>
        <w:tc>
          <w:tcPr>
            <w:tcW w:w="215"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776"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880"/>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16</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ФЕР16-02-005-02</w:t>
            </w:r>
          </w:p>
        </w:tc>
        <w:tc>
          <w:tcPr>
            <w:tcW w:w="1083"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Прокладка трубопроводов отопления и водоснабжения из стальных электросварных труб диаметром: 50 мм, 100 м трубопровода</w:t>
            </w:r>
            <w:r w:rsidRPr="007E18F9">
              <w:rPr>
                <w:sz w:val="18"/>
                <w:szCs w:val="18"/>
              </w:rPr>
              <w:br/>
            </w:r>
            <w:r w:rsidRPr="007E18F9">
              <w:rPr>
                <w:sz w:val="18"/>
                <w:szCs w:val="18"/>
              </w:rPr>
              <w:br/>
              <w:t>КОЭФФИЦИЕНТЫ К ПОЗИЦИИ:</w:t>
            </w:r>
            <w:r w:rsidRPr="007E18F9">
              <w:rPr>
                <w:sz w:val="18"/>
                <w:szCs w:val="18"/>
              </w:rPr>
              <w:br/>
              <w:t>---</w:t>
            </w:r>
            <w:r w:rsidRPr="007E18F9">
              <w:rPr>
                <w:sz w:val="18"/>
                <w:szCs w:val="18"/>
              </w:rPr>
              <w:br/>
              <w:t xml:space="preserve">МДС 81-35.2004 пп.4.7 </w:t>
            </w:r>
            <w:proofErr w:type="gramStart"/>
            <w:r w:rsidRPr="007E18F9">
              <w:rPr>
                <w:sz w:val="18"/>
                <w:szCs w:val="18"/>
              </w:rPr>
              <w:t>Работы</w:t>
            </w:r>
            <w:proofErr w:type="gramEnd"/>
            <w:r w:rsidRPr="007E18F9">
              <w:rPr>
                <w:sz w:val="18"/>
                <w:szCs w:val="18"/>
              </w:rPr>
              <w:t xml:space="preserve"> выполняемые при ремонте и реконструкции зданий и сооружений работы, аналогичные технологическим процессам в новом строительстве по ГЭСН, кроме ГЭСН-46 </w:t>
            </w:r>
            <w:r w:rsidRPr="007E18F9">
              <w:rPr>
                <w:sz w:val="18"/>
                <w:szCs w:val="18"/>
              </w:rPr>
              <w:br/>
              <w:t>ОЗП=1,15; ЭМ=1,25; ЗПМ=1,25; ТЗР=1,15; ТЗМ=1,25;</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0,76</w:t>
            </w:r>
          </w:p>
        </w:tc>
        <w:tc>
          <w:tcPr>
            <w:tcW w:w="34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4866,61</w:t>
            </w:r>
            <w:r w:rsidRPr="007E18F9">
              <w:rPr>
                <w:sz w:val="18"/>
                <w:szCs w:val="18"/>
              </w:rPr>
              <w:br/>
              <w:t>593,7</w:t>
            </w:r>
          </w:p>
        </w:tc>
        <w:tc>
          <w:tcPr>
            <w:tcW w:w="776"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116,17</w:t>
            </w:r>
            <w:r w:rsidRPr="007E18F9">
              <w:rPr>
                <w:sz w:val="18"/>
                <w:szCs w:val="18"/>
              </w:rPr>
              <w:br/>
              <w:t>2,57</w:t>
            </w:r>
          </w:p>
        </w:tc>
        <w:tc>
          <w:tcPr>
            <w:tcW w:w="342"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3788,38</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518,89</w:t>
            </w:r>
          </w:p>
        </w:tc>
        <w:tc>
          <w:tcPr>
            <w:tcW w:w="33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110,362</w:t>
            </w:r>
            <w:r w:rsidRPr="007E18F9">
              <w:rPr>
                <w:sz w:val="18"/>
                <w:szCs w:val="18"/>
              </w:rPr>
              <w:br/>
              <w:t>2,442</w:t>
            </w:r>
          </w:p>
        </w:tc>
        <w:tc>
          <w:tcPr>
            <w:tcW w:w="25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60,83</w:t>
            </w:r>
            <w:r w:rsidRPr="007E18F9">
              <w:rPr>
                <w:sz w:val="18"/>
                <w:szCs w:val="18"/>
              </w:rPr>
              <w:br/>
              <w:t>0,19</w:t>
            </w:r>
          </w:p>
        </w:tc>
        <w:tc>
          <w:tcPr>
            <w:tcW w:w="237"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53,165</w:t>
            </w:r>
            <w:r w:rsidRPr="007E18F9">
              <w:rPr>
                <w:sz w:val="18"/>
                <w:szCs w:val="18"/>
              </w:rPr>
              <w:br/>
              <w:t>0,18</w:t>
            </w:r>
          </w:p>
        </w:tc>
      </w:tr>
      <w:tr w:rsidR="007E18F9" w:rsidRPr="007E18F9" w:rsidTr="004900FF">
        <w:trPr>
          <w:trHeight w:val="255"/>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Накладные расходы: 98%</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Сметная прибыль: 56%</w:t>
            </w:r>
          </w:p>
        </w:tc>
        <w:tc>
          <w:tcPr>
            <w:tcW w:w="215"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776"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880"/>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17</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ФЕР16-02-001-05</w:t>
            </w:r>
          </w:p>
        </w:tc>
        <w:tc>
          <w:tcPr>
            <w:tcW w:w="1083"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xml:space="preserve">Прокладка трубопроводов отопления из стальных </w:t>
            </w:r>
            <w:proofErr w:type="spellStart"/>
            <w:r w:rsidRPr="007E18F9">
              <w:rPr>
                <w:sz w:val="18"/>
                <w:szCs w:val="18"/>
              </w:rPr>
              <w:t>водогазопроводных</w:t>
            </w:r>
            <w:proofErr w:type="spellEnd"/>
            <w:r w:rsidRPr="007E18F9">
              <w:rPr>
                <w:sz w:val="18"/>
                <w:szCs w:val="18"/>
              </w:rPr>
              <w:t xml:space="preserve"> </w:t>
            </w:r>
            <w:proofErr w:type="spellStart"/>
            <w:r w:rsidRPr="007E18F9">
              <w:rPr>
                <w:sz w:val="18"/>
                <w:szCs w:val="18"/>
              </w:rPr>
              <w:t>неоцинкованных</w:t>
            </w:r>
            <w:proofErr w:type="spellEnd"/>
            <w:r w:rsidRPr="007E18F9">
              <w:rPr>
                <w:sz w:val="18"/>
                <w:szCs w:val="18"/>
              </w:rPr>
              <w:t xml:space="preserve"> труб диаметром: 40 мм, 100 м трубопровода</w:t>
            </w:r>
            <w:r w:rsidRPr="007E18F9">
              <w:rPr>
                <w:sz w:val="18"/>
                <w:szCs w:val="18"/>
              </w:rPr>
              <w:br/>
            </w:r>
            <w:r w:rsidRPr="007E18F9">
              <w:rPr>
                <w:sz w:val="18"/>
                <w:szCs w:val="18"/>
              </w:rPr>
              <w:br/>
              <w:t>КОЭФФИЦИЕНТЫ К ПОЗИЦИИ:</w:t>
            </w:r>
            <w:r w:rsidRPr="007E18F9">
              <w:rPr>
                <w:sz w:val="18"/>
                <w:szCs w:val="18"/>
              </w:rPr>
              <w:br/>
              <w:t>---</w:t>
            </w:r>
            <w:r w:rsidRPr="007E18F9">
              <w:rPr>
                <w:sz w:val="18"/>
                <w:szCs w:val="18"/>
              </w:rPr>
              <w:br/>
              <w:t xml:space="preserve">МДС 81-35.2004 пп.4.7 </w:t>
            </w:r>
            <w:proofErr w:type="gramStart"/>
            <w:r w:rsidRPr="007E18F9">
              <w:rPr>
                <w:sz w:val="18"/>
                <w:szCs w:val="18"/>
              </w:rPr>
              <w:t>Работы</w:t>
            </w:r>
            <w:proofErr w:type="gramEnd"/>
            <w:r w:rsidRPr="007E18F9">
              <w:rPr>
                <w:sz w:val="18"/>
                <w:szCs w:val="18"/>
              </w:rPr>
              <w:t xml:space="preserve"> выполняемые при ремонте и реконструкции зданий и сооружений работы, аналогичные технологическим процессам в новом строительстве по ГЭСН, кроме ГЭСН-46 </w:t>
            </w:r>
            <w:r w:rsidRPr="007E18F9">
              <w:rPr>
                <w:sz w:val="18"/>
                <w:szCs w:val="18"/>
              </w:rPr>
              <w:br/>
              <w:t>ОЗП=1,15; ЭМ=1,25; ЗПМ=1,25; ТЗР=1,15; ТЗМ=1,25;</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0,64</w:t>
            </w:r>
          </w:p>
        </w:tc>
        <w:tc>
          <w:tcPr>
            <w:tcW w:w="34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3219,31</w:t>
            </w:r>
            <w:r w:rsidRPr="007E18F9">
              <w:rPr>
                <w:sz w:val="18"/>
                <w:szCs w:val="18"/>
              </w:rPr>
              <w:br/>
              <w:t>317,17</w:t>
            </w:r>
          </w:p>
        </w:tc>
        <w:tc>
          <w:tcPr>
            <w:tcW w:w="776"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46,64</w:t>
            </w:r>
            <w:r w:rsidRPr="007E18F9">
              <w:rPr>
                <w:sz w:val="18"/>
                <w:szCs w:val="18"/>
              </w:rPr>
              <w:br/>
              <w:t>2,03</w:t>
            </w:r>
          </w:p>
        </w:tc>
        <w:tc>
          <w:tcPr>
            <w:tcW w:w="342"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2098,27</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233,44</w:t>
            </w:r>
          </w:p>
        </w:tc>
        <w:tc>
          <w:tcPr>
            <w:tcW w:w="33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37,312</w:t>
            </w:r>
            <w:r w:rsidRPr="007E18F9">
              <w:rPr>
                <w:sz w:val="18"/>
                <w:szCs w:val="18"/>
              </w:rPr>
              <w:br/>
              <w:t>1,624</w:t>
            </w:r>
          </w:p>
        </w:tc>
        <w:tc>
          <w:tcPr>
            <w:tcW w:w="25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32,97</w:t>
            </w:r>
            <w:r w:rsidRPr="007E18F9">
              <w:rPr>
                <w:sz w:val="18"/>
                <w:szCs w:val="18"/>
              </w:rPr>
              <w:br/>
              <w:t>0,15</w:t>
            </w:r>
          </w:p>
        </w:tc>
        <w:tc>
          <w:tcPr>
            <w:tcW w:w="237"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24,266</w:t>
            </w:r>
            <w:r w:rsidRPr="007E18F9">
              <w:rPr>
                <w:sz w:val="18"/>
                <w:szCs w:val="18"/>
              </w:rPr>
              <w:br/>
              <w:t>0,12</w:t>
            </w:r>
          </w:p>
        </w:tc>
      </w:tr>
      <w:tr w:rsidR="007E18F9" w:rsidRPr="007E18F9" w:rsidTr="004900FF">
        <w:trPr>
          <w:trHeight w:val="255"/>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Накладные расходы: 98%</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Сметная прибыль: 56%</w:t>
            </w:r>
          </w:p>
        </w:tc>
        <w:tc>
          <w:tcPr>
            <w:tcW w:w="215"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776"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880"/>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18</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ФЕР16-02-001-04</w:t>
            </w:r>
          </w:p>
        </w:tc>
        <w:tc>
          <w:tcPr>
            <w:tcW w:w="1083"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xml:space="preserve">Прокладка трубопроводов отопления из стальных </w:t>
            </w:r>
            <w:proofErr w:type="spellStart"/>
            <w:r w:rsidRPr="007E18F9">
              <w:rPr>
                <w:sz w:val="18"/>
                <w:szCs w:val="18"/>
              </w:rPr>
              <w:t>водогазопроводных</w:t>
            </w:r>
            <w:proofErr w:type="spellEnd"/>
            <w:r w:rsidRPr="007E18F9">
              <w:rPr>
                <w:sz w:val="18"/>
                <w:szCs w:val="18"/>
              </w:rPr>
              <w:t xml:space="preserve"> </w:t>
            </w:r>
            <w:proofErr w:type="spellStart"/>
            <w:r w:rsidRPr="007E18F9">
              <w:rPr>
                <w:sz w:val="18"/>
                <w:szCs w:val="18"/>
              </w:rPr>
              <w:t>неоцинкованных</w:t>
            </w:r>
            <w:proofErr w:type="spellEnd"/>
            <w:r w:rsidRPr="007E18F9">
              <w:rPr>
                <w:sz w:val="18"/>
                <w:szCs w:val="18"/>
              </w:rPr>
              <w:t xml:space="preserve"> труб диаметром: 32 мм, 100 м трубопровода</w:t>
            </w:r>
            <w:r w:rsidRPr="007E18F9">
              <w:rPr>
                <w:sz w:val="18"/>
                <w:szCs w:val="18"/>
              </w:rPr>
              <w:br/>
            </w:r>
            <w:r w:rsidRPr="007E18F9">
              <w:rPr>
                <w:sz w:val="18"/>
                <w:szCs w:val="18"/>
              </w:rPr>
              <w:br/>
              <w:t>КОЭФФИЦИЕНТЫ К ПОЗИЦИИ:</w:t>
            </w:r>
            <w:r w:rsidRPr="007E18F9">
              <w:rPr>
                <w:sz w:val="18"/>
                <w:szCs w:val="18"/>
              </w:rPr>
              <w:br/>
              <w:t>---</w:t>
            </w:r>
            <w:r w:rsidRPr="007E18F9">
              <w:rPr>
                <w:sz w:val="18"/>
                <w:szCs w:val="18"/>
              </w:rPr>
              <w:br/>
              <w:t xml:space="preserve">МДС 81-35.2004 пп.4.7 </w:t>
            </w:r>
            <w:proofErr w:type="gramStart"/>
            <w:r w:rsidRPr="007E18F9">
              <w:rPr>
                <w:sz w:val="18"/>
                <w:szCs w:val="18"/>
              </w:rPr>
              <w:t>Работы</w:t>
            </w:r>
            <w:proofErr w:type="gramEnd"/>
            <w:r w:rsidRPr="007E18F9">
              <w:rPr>
                <w:sz w:val="18"/>
                <w:szCs w:val="18"/>
              </w:rPr>
              <w:t xml:space="preserve"> выполняемые при ремонте и реконструкции зданий и сооружений работы, аналогичные технологическим процессам в новом строительстве по ГЭСН, кроме ГЭСН-46 </w:t>
            </w:r>
            <w:r w:rsidRPr="007E18F9">
              <w:rPr>
                <w:sz w:val="18"/>
                <w:szCs w:val="18"/>
              </w:rPr>
              <w:br/>
              <w:t>ОЗП=1,15; ЭМ=1,25; ЗПМ=1,25; ТЗР=1,15; ТЗМ=1,25;</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0,26</w:t>
            </w:r>
          </w:p>
        </w:tc>
        <w:tc>
          <w:tcPr>
            <w:tcW w:w="34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3453,77</w:t>
            </w:r>
            <w:r w:rsidRPr="007E18F9">
              <w:rPr>
                <w:sz w:val="18"/>
                <w:szCs w:val="18"/>
              </w:rPr>
              <w:br/>
              <w:t>317,17</w:t>
            </w:r>
          </w:p>
        </w:tc>
        <w:tc>
          <w:tcPr>
            <w:tcW w:w="776"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46,64</w:t>
            </w:r>
            <w:r w:rsidRPr="007E18F9">
              <w:rPr>
                <w:sz w:val="18"/>
                <w:szCs w:val="18"/>
              </w:rPr>
              <w:br/>
              <w:t>2,03</w:t>
            </w:r>
          </w:p>
        </w:tc>
        <w:tc>
          <w:tcPr>
            <w:tcW w:w="342"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913,38</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94,83</w:t>
            </w:r>
          </w:p>
        </w:tc>
        <w:tc>
          <w:tcPr>
            <w:tcW w:w="33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15,158</w:t>
            </w:r>
            <w:r w:rsidRPr="007E18F9">
              <w:rPr>
                <w:sz w:val="18"/>
                <w:szCs w:val="18"/>
              </w:rPr>
              <w:br/>
              <w:t>0,66</w:t>
            </w:r>
          </w:p>
        </w:tc>
        <w:tc>
          <w:tcPr>
            <w:tcW w:w="25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32,97</w:t>
            </w:r>
            <w:r w:rsidRPr="007E18F9">
              <w:rPr>
                <w:sz w:val="18"/>
                <w:szCs w:val="18"/>
              </w:rPr>
              <w:br/>
              <w:t>0,15</w:t>
            </w:r>
          </w:p>
        </w:tc>
        <w:tc>
          <w:tcPr>
            <w:tcW w:w="237"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9,858</w:t>
            </w:r>
            <w:r w:rsidRPr="007E18F9">
              <w:rPr>
                <w:sz w:val="18"/>
                <w:szCs w:val="18"/>
              </w:rPr>
              <w:br/>
              <w:t>0,049</w:t>
            </w:r>
          </w:p>
        </w:tc>
      </w:tr>
      <w:tr w:rsidR="007E18F9" w:rsidRPr="007E18F9" w:rsidTr="004900FF">
        <w:trPr>
          <w:trHeight w:val="255"/>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Накладные расходы: 98%</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Сметная прибыль: 56%</w:t>
            </w:r>
          </w:p>
        </w:tc>
        <w:tc>
          <w:tcPr>
            <w:tcW w:w="215"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776"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880"/>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19</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ФЕР16-02-001-03</w:t>
            </w:r>
          </w:p>
        </w:tc>
        <w:tc>
          <w:tcPr>
            <w:tcW w:w="1083"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xml:space="preserve">Прокладка трубопроводов отопления из стальных </w:t>
            </w:r>
            <w:proofErr w:type="spellStart"/>
            <w:r w:rsidRPr="007E18F9">
              <w:rPr>
                <w:sz w:val="18"/>
                <w:szCs w:val="18"/>
              </w:rPr>
              <w:t>водогазопроводных</w:t>
            </w:r>
            <w:proofErr w:type="spellEnd"/>
            <w:r w:rsidRPr="007E18F9">
              <w:rPr>
                <w:sz w:val="18"/>
                <w:szCs w:val="18"/>
              </w:rPr>
              <w:t xml:space="preserve"> </w:t>
            </w:r>
            <w:proofErr w:type="spellStart"/>
            <w:r w:rsidRPr="007E18F9">
              <w:rPr>
                <w:sz w:val="18"/>
                <w:szCs w:val="18"/>
              </w:rPr>
              <w:t>неоцинкованных</w:t>
            </w:r>
            <w:proofErr w:type="spellEnd"/>
            <w:r w:rsidRPr="007E18F9">
              <w:rPr>
                <w:sz w:val="18"/>
                <w:szCs w:val="18"/>
              </w:rPr>
              <w:t xml:space="preserve"> труб диаметром: 25 мм, 100 м трубопровода</w:t>
            </w:r>
            <w:r w:rsidRPr="007E18F9">
              <w:rPr>
                <w:sz w:val="18"/>
                <w:szCs w:val="18"/>
              </w:rPr>
              <w:br/>
            </w:r>
            <w:r w:rsidRPr="007E18F9">
              <w:rPr>
                <w:sz w:val="18"/>
                <w:szCs w:val="18"/>
              </w:rPr>
              <w:br/>
              <w:t>КОЭФФИЦИЕНТЫ К ПОЗИЦИИ:</w:t>
            </w:r>
            <w:r w:rsidRPr="007E18F9">
              <w:rPr>
                <w:sz w:val="18"/>
                <w:szCs w:val="18"/>
              </w:rPr>
              <w:br/>
              <w:t>---</w:t>
            </w:r>
            <w:r w:rsidRPr="007E18F9">
              <w:rPr>
                <w:sz w:val="18"/>
                <w:szCs w:val="18"/>
              </w:rPr>
              <w:br/>
              <w:t xml:space="preserve">МДС 81-35.2004 пп.4.7 </w:t>
            </w:r>
            <w:proofErr w:type="gramStart"/>
            <w:r w:rsidRPr="007E18F9">
              <w:rPr>
                <w:sz w:val="18"/>
                <w:szCs w:val="18"/>
              </w:rPr>
              <w:t>Работы</w:t>
            </w:r>
            <w:proofErr w:type="gramEnd"/>
            <w:r w:rsidRPr="007E18F9">
              <w:rPr>
                <w:sz w:val="18"/>
                <w:szCs w:val="18"/>
              </w:rPr>
              <w:t xml:space="preserve"> выполняемые при ремонте и реконструкции зданий и сооружений работы, аналогичные технологическим процессам в новом строительстве по ГЭСН, кроме ГЭСН-46 </w:t>
            </w:r>
            <w:r w:rsidRPr="007E18F9">
              <w:rPr>
                <w:sz w:val="18"/>
                <w:szCs w:val="18"/>
              </w:rPr>
              <w:br/>
              <w:t>ОЗП=1,15; ЭМ=1,25; ЗПМ=1,25; ТЗР=1,15; ТЗМ=1,25;</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0,24</w:t>
            </w:r>
          </w:p>
        </w:tc>
        <w:tc>
          <w:tcPr>
            <w:tcW w:w="34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2942,69</w:t>
            </w:r>
            <w:r w:rsidRPr="007E18F9">
              <w:rPr>
                <w:sz w:val="18"/>
                <w:szCs w:val="18"/>
              </w:rPr>
              <w:br/>
              <w:t>317,17</w:t>
            </w:r>
          </w:p>
        </w:tc>
        <w:tc>
          <w:tcPr>
            <w:tcW w:w="776"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46,64</w:t>
            </w:r>
            <w:r w:rsidRPr="007E18F9">
              <w:rPr>
                <w:sz w:val="18"/>
                <w:szCs w:val="18"/>
              </w:rPr>
              <w:br/>
              <w:t>2,03</w:t>
            </w:r>
          </w:p>
        </w:tc>
        <w:tc>
          <w:tcPr>
            <w:tcW w:w="342"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720,46</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87,54</w:t>
            </w:r>
          </w:p>
        </w:tc>
        <w:tc>
          <w:tcPr>
            <w:tcW w:w="33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13,992</w:t>
            </w:r>
            <w:r w:rsidRPr="007E18F9">
              <w:rPr>
                <w:sz w:val="18"/>
                <w:szCs w:val="18"/>
              </w:rPr>
              <w:br/>
              <w:t>0,609</w:t>
            </w:r>
          </w:p>
        </w:tc>
        <w:tc>
          <w:tcPr>
            <w:tcW w:w="25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32,97</w:t>
            </w:r>
            <w:r w:rsidRPr="007E18F9">
              <w:rPr>
                <w:sz w:val="18"/>
                <w:szCs w:val="18"/>
              </w:rPr>
              <w:br/>
              <w:t>0,15</w:t>
            </w:r>
          </w:p>
        </w:tc>
        <w:tc>
          <w:tcPr>
            <w:tcW w:w="237"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9,1</w:t>
            </w:r>
            <w:r w:rsidRPr="007E18F9">
              <w:rPr>
                <w:sz w:val="18"/>
                <w:szCs w:val="18"/>
              </w:rPr>
              <w:br/>
              <w:t>0,045</w:t>
            </w:r>
          </w:p>
        </w:tc>
      </w:tr>
      <w:tr w:rsidR="007E18F9" w:rsidRPr="007E18F9" w:rsidTr="004900FF">
        <w:trPr>
          <w:trHeight w:val="255"/>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Накладные расходы: 98%</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Сметная прибыль: 56%</w:t>
            </w:r>
          </w:p>
        </w:tc>
        <w:tc>
          <w:tcPr>
            <w:tcW w:w="215"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776"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880"/>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20</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ФЕР16-05-001-01</w:t>
            </w:r>
          </w:p>
        </w:tc>
        <w:tc>
          <w:tcPr>
            <w:tcW w:w="1083"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Установка вентилей, задвижек, затворов, клапанов обратных, кранов проходных на трубопроводах из стальных труб диаметром: до 25 мм, 1 шт.</w:t>
            </w:r>
            <w:r w:rsidRPr="007E18F9">
              <w:rPr>
                <w:sz w:val="18"/>
                <w:szCs w:val="18"/>
              </w:rPr>
              <w:br/>
            </w:r>
            <w:r w:rsidRPr="007E18F9">
              <w:rPr>
                <w:sz w:val="18"/>
                <w:szCs w:val="18"/>
              </w:rPr>
              <w:br/>
              <w:t>КОЭФФИЦИЕНТЫ К ПОЗИЦИИ:</w:t>
            </w:r>
            <w:r w:rsidRPr="007E18F9">
              <w:rPr>
                <w:sz w:val="18"/>
                <w:szCs w:val="18"/>
              </w:rPr>
              <w:br/>
              <w:t>---</w:t>
            </w:r>
            <w:r w:rsidRPr="007E18F9">
              <w:rPr>
                <w:sz w:val="18"/>
                <w:szCs w:val="18"/>
              </w:rPr>
              <w:br/>
              <w:t xml:space="preserve">МДС 81-35.2004 пп.4.7 </w:t>
            </w:r>
            <w:proofErr w:type="gramStart"/>
            <w:r w:rsidRPr="007E18F9">
              <w:rPr>
                <w:sz w:val="18"/>
                <w:szCs w:val="18"/>
              </w:rPr>
              <w:t>Работы</w:t>
            </w:r>
            <w:proofErr w:type="gramEnd"/>
            <w:r w:rsidRPr="007E18F9">
              <w:rPr>
                <w:sz w:val="18"/>
                <w:szCs w:val="18"/>
              </w:rPr>
              <w:t xml:space="preserve"> выполняемые при ремонте и реконструкции зданий и сооружений работы, аналогичные технологическим процессам в новом строительстве по ГЭСН, кроме ГЭСН-46 </w:t>
            </w:r>
            <w:r w:rsidRPr="007E18F9">
              <w:rPr>
                <w:sz w:val="18"/>
                <w:szCs w:val="18"/>
              </w:rPr>
              <w:br/>
              <w:t>ОЗП=1,15; ЭМ=1,25; ЗПМ=1,25; ТЗР=1,15; ТЗМ=1,25;</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136</w:t>
            </w:r>
          </w:p>
        </w:tc>
        <w:tc>
          <w:tcPr>
            <w:tcW w:w="34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75,85</w:t>
            </w:r>
            <w:r w:rsidRPr="007E18F9">
              <w:rPr>
                <w:sz w:val="18"/>
                <w:szCs w:val="18"/>
              </w:rPr>
              <w:br/>
              <w:t>13,33</w:t>
            </w:r>
          </w:p>
        </w:tc>
        <w:tc>
          <w:tcPr>
            <w:tcW w:w="776"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3,71</w:t>
            </w:r>
          </w:p>
        </w:tc>
        <w:tc>
          <w:tcPr>
            <w:tcW w:w="342"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10713,67</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2084,81</w:t>
            </w:r>
          </w:p>
        </w:tc>
        <w:tc>
          <w:tcPr>
            <w:tcW w:w="33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630,7</w:t>
            </w:r>
          </w:p>
        </w:tc>
        <w:tc>
          <w:tcPr>
            <w:tcW w:w="25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1,47</w:t>
            </w:r>
          </w:p>
        </w:tc>
        <w:tc>
          <w:tcPr>
            <w:tcW w:w="237"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229,908</w:t>
            </w:r>
          </w:p>
        </w:tc>
      </w:tr>
      <w:tr w:rsidR="007E18F9" w:rsidRPr="007E18F9" w:rsidTr="004900FF">
        <w:trPr>
          <w:trHeight w:val="255"/>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Накладные расходы: 98%</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Сметная прибыль: 56%</w:t>
            </w:r>
          </w:p>
        </w:tc>
        <w:tc>
          <w:tcPr>
            <w:tcW w:w="215"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776"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960"/>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21</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302-9230-90039</w:t>
            </w:r>
          </w:p>
        </w:tc>
        <w:tc>
          <w:tcPr>
            <w:tcW w:w="1083"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Кран шаровой</w:t>
            </w:r>
            <w:proofErr w:type="gramStart"/>
            <w:r w:rsidRPr="007E18F9">
              <w:rPr>
                <w:sz w:val="18"/>
                <w:szCs w:val="18"/>
              </w:rPr>
              <w:t xml:space="preserve"> ;</w:t>
            </w:r>
            <w:proofErr w:type="spellStart"/>
            <w:proofErr w:type="gramEnd"/>
            <w:r w:rsidRPr="007E18F9">
              <w:rPr>
                <w:sz w:val="18"/>
                <w:szCs w:val="18"/>
              </w:rPr>
              <w:t>Itap</w:t>
            </w:r>
            <w:proofErr w:type="spellEnd"/>
            <w:r w:rsidRPr="007E18F9">
              <w:rPr>
                <w:sz w:val="18"/>
                <w:szCs w:val="18"/>
              </w:rPr>
              <w:t>; для воды, пара, углеводородов и т.д., стандартный проход, никелированный, ВР-ВР, размер 1, шт.</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21</w:t>
            </w:r>
          </w:p>
        </w:tc>
        <w:tc>
          <w:tcPr>
            <w:tcW w:w="34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114,91</w:t>
            </w:r>
          </w:p>
        </w:tc>
        <w:tc>
          <w:tcPr>
            <w:tcW w:w="776"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p>
        </w:tc>
        <w:tc>
          <w:tcPr>
            <w:tcW w:w="342"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2413,11</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p>
        </w:tc>
        <w:tc>
          <w:tcPr>
            <w:tcW w:w="25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p>
        </w:tc>
        <w:tc>
          <w:tcPr>
            <w:tcW w:w="237"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p>
        </w:tc>
      </w:tr>
      <w:tr w:rsidR="007E18F9" w:rsidRPr="007E18F9" w:rsidTr="004900FF">
        <w:trPr>
          <w:trHeight w:val="255"/>
        </w:trPr>
        <w:tc>
          <w:tcPr>
            <w:tcW w:w="166" w:type="pct"/>
            <w:tcBorders>
              <w:top w:val="nil"/>
              <w:left w:val="single" w:sz="4" w:space="0" w:color="auto"/>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15"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776"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960"/>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22</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302-9230-90037</w:t>
            </w:r>
          </w:p>
        </w:tc>
        <w:tc>
          <w:tcPr>
            <w:tcW w:w="1083"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Кран шаровой</w:t>
            </w:r>
            <w:proofErr w:type="gramStart"/>
            <w:r w:rsidRPr="007E18F9">
              <w:rPr>
                <w:sz w:val="18"/>
                <w:szCs w:val="18"/>
              </w:rPr>
              <w:t xml:space="preserve"> ;</w:t>
            </w:r>
            <w:proofErr w:type="spellStart"/>
            <w:proofErr w:type="gramEnd"/>
            <w:r w:rsidRPr="007E18F9">
              <w:rPr>
                <w:sz w:val="18"/>
                <w:szCs w:val="18"/>
              </w:rPr>
              <w:t>Itap</w:t>
            </w:r>
            <w:proofErr w:type="spellEnd"/>
            <w:r w:rsidRPr="007E18F9">
              <w:rPr>
                <w:sz w:val="18"/>
                <w:szCs w:val="18"/>
              </w:rPr>
              <w:t>; для воды, пара, углеводородов и т.д., стандартный проход, никелированный, ВР-ВР, размер 1/2, шт.</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42</w:t>
            </w:r>
          </w:p>
        </w:tc>
        <w:tc>
          <w:tcPr>
            <w:tcW w:w="34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50,6</w:t>
            </w:r>
          </w:p>
        </w:tc>
        <w:tc>
          <w:tcPr>
            <w:tcW w:w="776"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p>
        </w:tc>
        <w:tc>
          <w:tcPr>
            <w:tcW w:w="342"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2125,20</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p>
        </w:tc>
        <w:tc>
          <w:tcPr>
            <w:tcW w:w="25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p>
        </w:tc>
        <w:tc>
          <w:tcPr>
            <w:tcW w:w="237"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p>
        </w:tc>
      </w:tr>
      <w:tr w:rsidR="007E18F9" w:rsidRPr="007E18F9" w:rsidTr="004900FF">
        <w:trPr>
          <w:trHeight w:val="255"/>
        </w:trPr>
        <w:tc>
          <w:tcPr>
            <w:tcW w:w="166" w:type="pct"/>
            <w:tcBorders>
              <w:top w:val="nil"/>
              <w:left w:val="single" w:sz="4" w:space="0" w:color="auto"/>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15"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776"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720"/>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23</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proofErr w:type="gramStart"/>
            <w:r w:rsidRPr="007E18F9">
              <w:rPr>
                <w:sz w:val="18"/>
                <w:szCs w:val="18"/>
              </w:rPr>
              <w:t>Прайс лист</w:t>
            </w:r>
            <w:proofErr w:type="gramEnd"/>
          </w:p>
        </w:tc>
        <w:tc>
          <w:tcPr>
            <w:tcW w:w="1083"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xml:space="preserve">Клапан </w:t>
            </w:r>
            <w:proofErr w:type="spellStart"/>
            <w:r w:rsidRPr="007E18F9">
              <w:rPr>
                <w:sz w:val="18"/>
                <w:szCs w:val="18"/>
              </w:rPr>
              <w:t>балансировачный</w:t>
            </w:r>
            <w:proofErr w:type="spellEnd"/>
            <w:r w:rsidRPr="007E18F9">
              <w:rPr>
                <w:sz w:val="18"/>
                <w:szCs w:val="18"/>
              </w:rPr>
              <w:t xml:space="preserve"> </w:t>
            </w:r>
            <w:proofErr w:type="spellStart"/>
            <w:r w:rsidRPr="007E18F9">
              <w:rPr>
                <w:sz w:val="18"/>
                <w:szCs w:val="18"/>
              </w:rPr>
              <w:t>Honeywell</w:t>
            </w:r>
            <w:proofErr w:type="spellEnd"/>
            <w:r w:rsidRPr="007E18F9">
              <w:rPr>
                <w:sz w:val="18"/>
                <w:szCs w:val="18"/>
              </w:rPr>
              <w:t xml:space="preserve"> combi-3-plus </w:t>
            </w:r>
            <w:proofErr w:type="spellStart"/>
            <w:r w:rsidRPr="007E18F9">
              <w:rPr>
                <w:sz w:val="18"/>
                <w:szCs w:val="18"/>
              </w:rPr>
              <w:t>blue</w:t>
            </w:r>
            <w:proofErr w:type="spellEnd"/>
            <w:r w:rsidRPr="007E18F9">
              <w:rPr>
                <w:sz w:val="18"/>
                <w:szCs w:val="18"/>
              </w:rPr>
              <w:t xml:space="preserve">, </w:t>
            </w:r>
            <w:proofErr w:type="spellStart"/>
            <w:r w:rsidRPr="007E18F9">
              <w:rPr>
                <w:sz w:val="18"/>
                <w:szCs w:val="18"/>
              </w:rPr>
              <w:t>Ду</w:t>
            </w:r>
            <w:proofErr w:type="spellEnd"/>
            <w:r w:rsidRPr="007E18F9">
              <w:rPr>
                <w:sz w:val="18"/>
                <w:szCs w:val="18"/>
              </w:rPr>
              <w:t xml:space="preserve"> 25, шт.</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21</w:t>
            </w:r>
          </w:p>
        </w:tc>
        <w:tc>
          <w:tcPr>
            <w:tcW w:w="34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1717,24</w:t>
            </w:r>
          </w:p>
        </w:tc>
        <w:tc>
          <w:tcPr>
            <w:tcW w:w="776"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p>
        </w:tc>
        <w:tc>
          <w:tcPr>
            <w:tcW w:w="342"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36062,04</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p>
        </w:tc>
        <w:tc>
          <w:tcPr>
            <w:tcW w:w="25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p>
        </w:tc>
        <w:tc>
          <w:tcPr>
            <w:tcW w:w="237"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p>
        </w:tc>
      </w:tr>
      <w:tr w:rsidR="007E18F9" w:rsidRPr="007E18F9" w:rsidTr="004900FF">
        <w:trPr>
          <w:trHeight w:val="255"/>
        </w:trPr>
        <w:tc>
          <w:tcPr>
            <w:tcW w:w="166" w:type="pct"/>
            <w:tcBorders>
              <w:top w:val="nil"/>
              <w:left w:val="single" w:sz="4" w:space="0" w:color="auto"/>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15"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776"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880"/>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24</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ФЕР16-05-001-02</w:t>
            </w:r>
          </w:p>
        </w:tc>
        <w:tc>
          <w:tcPr>
            <w:tcW w:w="1083"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Установка вентилей, задвижек, затворов, клапанов обратных, кранов проходных на трубопроводах из стальных труб диаметром: до 50 мм, 1 шт.</w:t>
            </w:r>
            <w:r w:rsidRPr="007E18F9">
              <w:rPr>
                <w:sz w:val="18"/>
                <w:szCs w:val="18"/>
              </w:rPr>
              <w:br/>
            </w:r>
            <w:r w:rsidRPr="007E18F9">
              <w:rPr>
                <w:sz w:val="18"/>
                <w:szCs w:val="18"/>
              </w:rPr>
              <w:br/>
              <w:t>КОЭФФИЦИЕНТЫ К ПОЗИЦИИ:</w:t>
            </w:r>
            <w:r w:rsidRPr="007E18F9">
              <w:rPr>
                <w:sz w:val="18"/>
                <w:szCs w:val="18"/>
              </w:rPr>
              <w:br/>
              <w:t>---</w:t>
            </w:r>
            <w:r w:rsidRPr="007E18F9">
              <w:rPr>
                <w:sz w:val="18"/>
                <w:szCs w:val="18"/>
              </w:rPr>
              <w:br/>
              <w:t xml:space="preserve">МДС 81-35.2004 пп.4.7 </w:t>
            </w:r>
            <w:proofErr w:type="gramStart"/>
            <w:r w:rsidRPr="007E18F9">
              <w:rPr>
                <w:sz w:val="18"/>
                <w:szCs w:val="18"/>
              </w:rPr>
              <w:t>Работы</w:t>
            </w:r>
            <w:proofErr w:type="gramEnd"/>
            <w:r w:rsidRPr="007E18F9">
              <w:rPr>
                <w:sz w:val="18"/>
                <w:szCs w:val="18"/>
              </w:rPr>
              <w:t xml:space="preserve"> выполняемые при ремонте и реконструкции зданий и сооружений работы, аналогичные технологическим процессам в новом строительстве по ГЭСН, кроме ГЭСН-46 </w:t>
            </w:r>
            <w:r w:rsidRPr="007E18F9">
              <w:rPr>
                <w:sz w:val="18"/>
                <w:szCs w:val="18"/>
              </w:rPr>
              <w:br/>
              <w:t>ОЗП=1,15; ЭМ=1,25; ЗПМ=1,25; ТЗР=1,15; ТЗМ=1,25;</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4</w:t>
            </w:r>
          </w:p>
        </w:tc>
        <w:tc>
          <w:tcPr>
            <w:tcW w:w="34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98,57</w:t>
            </w:r>
            <w:r w:rsidRPr="007E18F9">
              <w:rPr>
                <w:sz w:val="18"/>
                <w:szCs w:val="18"/>
              </w:rPr>
              <w:br/>
              <w:t>13,33</w:t>
            </w:r>
          </w:p>
        </w:tc>
        <w:tc>
          <w:tcPr>
            <w:tcW w:w="776"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4,58</w:t>
            </w:r>
          </w:p>
        </w:tc>
        <w:tc>
          <w:tcPr>
            <w:tcW w:w="342"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406,86</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61,32</w:t>
            </w:r>
          </w:p>
        </w:tc>
        <w:tc>
          <w:tcPr>
            <w:tcW w:w="33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22,9</w:t>
            </w:r>
          </w:p>
        </w:tc>
        <w:tc>
          <w:tcPr>
            <w:tcW w:w="25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1,47</w:t>
            </w:r>
          </w:p>
        </w:tc>
        <w:tc>
          <w:tcPr>
            <w:tcW w:w="237"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6,762</w:t>
            </w:r>
          </w:p>
        </w:tc>
      </w:tr>
      <w:tr w:rsidR="007E18F9" w:rsidRPr="007E18F9" w:rsidTr="004900FF">
        <w:trPr>
          <w:trHeight w:val="255"/>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Накладные расходы: 98%</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Сметная прибыль: 56%</w:t>
            </w:r>
          </w:p>
        </w:tc>
        <w:tc>
          <w:tcPr>
            <w:tcW w:w="215"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776"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960"/>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24.1</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302-9230-90042</w:t>
            </w:r>
          </w:p>
        </w:tc>
        <w:tc>
          <w:tcPr>
            <w:tcW w:w="1083"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Кран шаровой</w:t>
            </w:r>
            <w:proofErr w:type="gramStart"/>
            <w:r w:rsidRPr="007E18F9">
              <w:rPr>
                <w:sz w:val="18"/>
                <w:szCs w:val="18"/>
              </w:rPr>
              <w:t xml:space="preserve"> ;</w:t>
            </w:r>
            <w:proofErr w:type="spellStart"/>
            <w:proofErr w:type="gramEnd"/>
            <w:r w:rsidRPr="007E18F9">
              <w:rPr>
                <w:sz w:val="18"/>
                <w:szCs w:val="18"/>
              </w:rPr>
              <w:t>Itap</w:t>
            </w:r>
            <w:proofErr w:type="spellEnd"/>
            <w:r w:rsidRPr="007E18F9">
              <w:rPr>
                <w:sz w:val="18"/>
                <w:szCs w:val="18"/>
              </w:rPr>
              <w:t>; для воды, пара, углеводородов и т.д., стандартный проход, никелированный, ВР-ВР, размер 2, шт.</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2</w:t>
            </w:r>
          </w:p>
        </w:tc>
        <w:tc>
          <w:tcPr>
            <w:tcW w:w="34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417,8</w:t>
            </w:r>
          </w:p>
        </w:tc>
        <w:tc>
          <w:tcPr>
            <w:tcW w:w="776"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p>
        </w:tc>
        <w:tc>
          <w:tcPr>
            <w:tcW w:w="342"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835,60</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p>
        </w:tc>
        <w:tc>
          <w:tcPr>
            <w:tcW w:w="25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p>
        </w:tc>
        <w:tc>
          <w:tcPr>
            <w:tcW w:w="237"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p>
        </w:tc>
      </w:tr>
      <w:tr w:rsidR="007E18F9" w:rsidRPr="007E18F9" w:rsidTr="004900FF">
        <w:trPr>
          <w:trHeight w:val="255"/>
        </w:trPr>
        <w:tc>
          <w:tcPr>
            <w:tcW w:w="166" w:type="pct"/>
            <w:tcBorders>
              <w:top w:val="nil"/>
              <w:left w:val="single" w:sz="4" w:space="0" w:color="auto"/>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15"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776"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720"/>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25</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proofErr w:type="gramStart"/>
            <w:r w:rsidRPr="007E18F9">
              <w:rPr>
                <w:sz w:val="18"/>
                <w:szCs w:val="18"/>
              </w:rPr>
              <w:t>Прайс лист</w:t>
            </w:r>
            <w:proofErr w:type="gramEnd"/>
          </w:p>
        </w:tc>
        <w:tc>
          <w:tcPr>
            <w:tcW w:w="1083"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xml:space="preserve">Клапан </w:t>
            </w:r>
            <w:proofErr w:type="spellStart"/>
            <w:r w:rsidRPr="007E18F9">
              <w:rPr>
                <w:sz w:val="18"/>
                <w:szCs w:val="18"/>
              </w:rPr>
              <w:t>балансировачный</w:t>
            </w:r>
            <w:proofErr w:type="spellEnd"/>
            <w:r w:rsidRPr="007E18F9">
              <w:rPr>
                <w:sz w:val="18"/>
                <w:szCs w:val="18"/>
              </w:rPr>
              <w:t xml:space="preserve"> </w:t>
            </w:r>
            <w:proofErr w:type="spellStart"/>
            <w:r w:rsidRPr="007E18F9">
              <w:rPr>
                <w:sz w:val="18"/>
                <w:szCs w:val="18"/>
              </w:rPr>
              <w:t>Honeywell</w:t>
            </w:r>
            <w:proofErr w:type="spellEnd"/>
            <w:r w:rsidRPr="007E18F9">
              <w:rPr>
                <w:sz w:val="18"/>
                <w:szCs w:val="18"/>
              </w:rPr>
              <w:t xml:space="preserve"> combi-3-plus </w:t>
            </w:r>
            <w:proofErr w:type="spellStart"/>
            <w:r w:rsidRPr="007E18F9">
              <w:rPr>
                <w:sz w:val="18"/>
                <w:szCs w:val="18"/>
              </w:rPr>
              <w:t>blue</w:t>
            </w:r>
            <w:proofErr w:type="spellEnd"/>
            <w:r w:rsidRPr="007E18F9">
              <w:rPr>
                <w:sz w:val="18"/>
                <w:szCs w:val="18"/>
              </w:rPr>
              <w:t xml:space="preserve">, </w:t>
            </w:r>
            <w:proofErr w:type="spellStart"/>
            <w:r w:rsidRPr="007E18F9">
              <w:rPr>
                <w:sz w:val="18"/>
                <w:szCs w:val="18"/>
              </w:rPr>
              <w:t>Ду</w:t>
            </w:r>
            <w:proofErr w:type="spellEnd"/>
            <w:r w:rsidRPr="007E18F9">
              <w:rPr>
                <w:sz w:val="18"/>
                <w:szCs w:val="18"/>
              </w:rPr>
              <w:t xml:space="preserve"> 50, шт.</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2</w:t>
            </w:r>
          </w:p>
        </w:tc>
        <w:tc>
          <w:tcPr>
            <w:tcW w:w="34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6510,4</w:t>
            </w:r>
          </w:p>
        </w:tc>
        <w:tc>
          <w:tcPr>
            <w:tcW w:w="776"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p>
        </w:tc>
        <w:tc>
          <w:tcPr>
            <w:tcW w:w="342"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13020,80</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p>
        </w:tc>
        <w:tc>
          <w:tcPr>
            <w:tcW w:w="25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p>
        </w:tc>
        <w:tc>
          <w:tcPr>
            <w:tcW w:w="237"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p>
        </w:tc>
      </w:tr>
      <w:tr w:rsidR="007E18F9" w:rsidRPr="007E18F9" w:rsidTr="004900FF">
        <w:trPr>
          <w:trHeight w:val="255"/>
        </w:trPr>
        <w:tc>
          <w:tcPr>
            <w:tcW w:w="166" w:type="pct"/>
            <w:tcBorders>
              <w:top w:val="nil"/>
              <w:left w:val="single" w:sz="4" w:space="0" w:color="auto"/>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15"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776"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880"/>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26</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ФЕР13-03-002-04</w:t>
            </w:r>
          </w:p>
        </w:tc>
        <w:tc>
          <w:tcPr>
            <w:tcW w:w="1083"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proofErr w:type="spellStart"/>
            <w:r w:rsidRPr="007E18F9">
              <w:rPr>
                <w:sz w:val="18"/>
                <w:szCs w:val="18"/>
              </w:rPr>
              <w:t>Огрунтовка</w:t>
            </w:r>
            <w:proofErr w:type="spellEnd"/>
            <w:r w:rsidRPr="007E18F9">
              <w:rPr>
                <w:sz w:val="18"/>
                <w:szCs w:val="18"/>
              </w:rPr>
              <w:t xml:space="preserve"> металлических поверхностей за один раз: грунтовкой ГФ-021, 100 м</w:t>
            </w:r>
            <w:proofErr w:type="gramStart"/>
            <w:r w:rsidRPr="007E18F9">
              <w:rPr>
                <w:sz w:val="18"/>
                <w:szCs w:val="18"/>
              </w:rPr>
              <w:t>2</w:t>
            </w:r>
            <w:proofErr w:type="gramEnd"/>
            <w:r w:rsidRPr="007E18F9">
              <w:rPr>
                <w:sz w:val="18"/>
                <w:szCs w:val="18"/>
              </w:rPr>
              <w:t xml:space="preserve"> окрашиваемой поверхности</w:t>
            </w:r>
            <w:r w:rsidRPr="007E18F9">
              <w:rPr>
                <w:sz w:val="18"/>
                <w:szCs w:val="18"/>
              </w:rPr>
              <w:br/>
            </w:r>
            <w:r w:rsidRPr="007E18F9">
              <w:rPr>
                <w:sz w:val="18"/>
                <w:szCs w:val="18"/>
              </w:rPr>
              <w:br/>
              <w:t>КОЭФФИЦИЕНТЫ К ПОЗИЦИИ:</w:t>
            </w:r>
            <w:r w:rsidRPr="007E18F9">
              <w:rPr>
                <w:sz w:val="18"/>
                <w:szCs w:val="18"/>
              </w:rPr>
              <w:br/>
              <w:t>---</w:t>
            </w:r>
            <w:r w:rsidRPr="007E18F9">
              <w:rPr>
                <w:sz w:val="18"/>
                <w:szCs w:val="18"/>
              </w:rPr>
              <w:br/>
              <w:t xml:space="preserve">МДС 81-35.2004 пп.4.7 </w:t>
            </w:r>
            <w:proofErr w:type="gramStart"/>
            <w:r w:rsidRPr="007E18F9">
              <w:rPr>
                <w:sz w:val="18"/>
                <w:szCs w:val="18"/>
              </w:rPr>
              <w:t>Работы</w:t>
            </w:r>
            <w:proofErr w:type="gramEnd"/>
            <w:r w:rsidRPr="007E18F9">
              <w:rPr>
                <w:sz w:val="18"/>
                <w:szCs w:val="18"/>
              </w:rPr>
              <w:t xml:space="preserve"> выполняемые при ремонте и реконструкции зданий и сооружений работы, аналогичные технологическим процессам в новом строительстве по ГЭСН, кроме ГЭСН-46 </w:t>
            </w:r>
            <w:r w:rsidRPr="007E18F9">
              <w:rPr>
                <w:sz w:val="18"/>
                <w:szCs w:val="18"/>
              </w:rPr>
              <w:br/>
              <w:t>ОЗП=1,15; ЭМ=1,25; ЗПМ=1,25; ТЗР=1,15; ТЗМ=1,25;</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17,9</w:t>
            </w:r>
          </w:p>
        </w:tc>
        <w:tc>
          <w:tcPr>
            <w:tcW w:w="34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268,7</w:t>
            </w:r>
            <w:r w:rsidRPr="007E18F9">
              <w:rPr>
                <w:sz w:val="18"/>
                <w:szCs w:val="18"/>
              </w:rPr>
              <w:br/>
              <w:t>56,55</w:t>
            </w:r>
          </w:p>
        </w:tc>
        <w:tc>
          <w:tcPr>
            <w:tcW w:w="776"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9,43</w:t>
            </w:r>
            <w:r w:rsidRPr="007E18F9">
              <w:rPr>
                <w:sz w:val="18"/>
                <w:szCs w:val="18"/>
              </w:rPr>
              <w:br/>
              <w:t>0,1</w:t>
            </w:r>
          </w:p>
        </w:tc>
        <w:tc>
          <w:tcPr>
            <w:tcW w:w="342"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5003,77</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1164,08</w:t>
            </w:r>
          </w:p>
        </w:tc>
        <w:tc>
          <w:tcPr>
            <w:tcW w:w="33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210,996</w:t>
            </w:r>
            <w:r w:rsidRPr="007E18F9">
              <w:rPr>
                <w:sz w:val="18"/>
                <w:szCs w:val="18"/>
              </w:rPr>
              <w:br/>
              <w:t>2,237</w:t>
            </w:r>
          </w:p>
        </w:tc>
        <w:tc>
          <w:tcPr>
            <w:tcW w:w="25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5,31</w:t>
            </w:r>
            <w:r w:rsidRPr="007E18F9">
              <w:rPr>
                <w:sz w:val="18"/>
                <w:szCs w:val="18"/>
              </w:rPr>
              <w:br/>
              <w:t>0,01</w:t>
            </w:r>
          </w:p>
        </w:tc>
        <w:tc>
          <w:tcPr>
            <w:tcW w:w="237"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109,306</w:t>
            </w:r>
            <w:r w:rsidRPr="007E18F9">
              <w:rPr>
                <w:sz w:val="18"/>
                <w:szCs w:val="18"/>
              </w:rPr>
              <w:br/>
              <w:t>0,224</w:t>
            </w:r>
          </w:p>
        </w:tc>
      </w:tr>
      <w:tr w:rsidR="007E18F9" w:rsidRPr="007E18F9" w:rsidTr="004900FF">
        <w:trPr>
          <w:trHeight w:val="255"/>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Накладные расходы: 69%</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Сметная прибыль: 48%</w:t>
            </w:r>
          </w:p>
        </w:tc>
        <w:tc>
          <w:tcPr>
            <w:tcW w:w="215"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776"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880"/>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27</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ФЕР13-03-004-02</w:t>
            </w:r>
          </w:p>
        </w:tc>
        <w:tc>
          <w:tcPr>
            <w:tcW w:w="1083"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xml:space="preserve">Окраска металлических </w:t>
            </w:r>
            <w:proofErr w:type="spellStart"/>
            <w:r w:rsidRPr="007E18F9">
              <w:rPr>
                <w:sz w:val="18"/>
                <w:szCs w:val="18"/>
              </w:rPr>
              <w:t>огрунтованных</w:t>
            </w:r>
            <w:proofErr w:type="spellEnd"/>
            <w:r w:rsidRPr="007E18F9">
              <w:rPr>
                <w:sz w:val="18"/>
                <w:szCs w:val="18"/>
              </w:rPr>
              <w:t xml:space="preserve"> поверхностей: эмалью ХС-759, 100 м</w:t>
            </w:r>
            <w:proofErr w:type="gramStart"/>
            <w:r w:rsidRPr="007E18F9">
              <w:rPr>
                <w:sz w:val="18"/>
                <w:szCs w:val="18"/>
              </w:rPr>
              <w:t>2</w:t>
            </w:r>
            <w:proofErr w:type="gramEnd"/>
            <w:r w:rsidRPr="007E18F9">
              <w:rPr>
                <w:sz w:val="18"/>
                <w:szCs w:val="18"/>
              </w:rPr>
              <w:t xml:space="preserve"> окрашиваемой поверхности</w:t>
            </w:r>
            <w:r w:rsidRPr="007E18F9">
              <w:rPr>
                <w:sz w:val="18"/>
                <w:szCs w:val="18"/>
              </w:rPr>
              <w:br/>
            </w:r>
            <w:r w:rsidRPr="007E18F9">
              <w:rPr>
                <w:sz w:val="18"/>
                <w:szCs w:val="18"/>
              </w:rPr>
              <w:br/>
              <w:t>КОЭФФИЦИЕНТЫ К ПОЗИЦИИ:</w:t>
            </w:r>
            <w:r w:rsidRPr="007E18F9">
              <w:rPr>
                <w:sz w:val="18"/>
                <w:szCs w:val="18"/>
              </w:rPr>
              <w:br/>
              <w:t>---</w:t>
            </w:r>
            <w:r w:rsidRPr="007E18F9">
              <w:rPr>
                <w:sz w:val="18"/>
                <w:szCs w:val="18"/>
              </w:rPr>
              <w:br/>
              <w:t xml:space="preserve">МДС 81-35.2004 пп.4.7 </w:t>
            </w:r>
            <w:proofErr w:type="gramStart"/>
            <w:r w:rsidRPr="007E18F9">
              <w:rPr>
                <w:sz w:val="18"/>
                <w:szCs w:val="18"/>
              </w:rPr>
              <w:t>Работы</w:t>
            </w:r>
            <w:proofErr w:type="gramEnd"/>
            <w:r w:rsidRPr="007E18F9">
              <w:rPr>
                <w:sz w:val="18"/>
                <w:szCs w:val="18"/>
              </w:rPr>
              <w:t xml:space="preserve"> выполняемые при ремонте и реконструкции зданий и сооружений работы, аналогичные технологическим процессам в новом строительстве по ГЭСН, кроме ГЭСН-46 </w:t>
            </w:r>
            <w:r w:rsidRPr="007E18F9">
              <w:rPr>
                <w:sz w:val="18"/>
                <w:szCs w:val="18"/>
              </w:rPr>
              <w:br/>
              <w:t>ОЗП=1,15; ЭМ=1,25; ЗПМ=1,25; ТЗР=1,15; ТЗМ=1,25;</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17,9</w:t>
            </w:r>
          </w:p>
        </w:tc>
        <w:tc>
          <w:tcPr>
            <w:tcW w:w="34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573,79</w:t>
            </w:r>
            <w:r w:rsidRPr="007E18F9">
              <w:rPr>
                <w:sz w:val="18"/>
                <w:szCs w:val="18"/>
              </w:rPr>
              <w:br/>
              <w:t>22,86</w:t>
            </w:r>
          </w:p>
        </w:tc>
        <w:tc>
          <w:tcPr>
            <w:tcW w:w="776"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7,09</w:t>
            </w:r>
            <w:r w:rsidRPr="007E18F9">
              <w:rPr>
                <w:sz w:val="18"/>
                <w:szCs w:val="18"/>
              </w:rPr>
              <w:br/>
              <w:t>0,1</w:t>
            </w:r>
          </w:p>
        </w:tc>
        <w:tc>
          <w:tcPr>
            <w:tcW w:w="342"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10363,95</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470,57</w:t>
            </w:r>
          </w:p>
        </w:tc>
        <w:tc>
          <w:tcPr>
            <w:tcW w:w="33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158,639</w:t>
            </w:r>
            <w:r w:rsidRPr="007E18F9">
              <w:rPr>
                <w:sz w:val="18"/>
                <w:szCs w:val="18"/>
              </w:rPr>
              <w:br/>
              <w:t>2,237</w:t>
            </w:r>
          </w:p>
        </w:tc>
        <w:tc>
          <w:tcPr>
            <w:tcW w:w="25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2,52</w:t>
            </w:r>
            <w:r w:rsidRPr="007E18F9">
              <w:rPr>
                <w:sz w:val="18"/>
                <w:szCs w:val="18"/>
              </w:rPr>
              <w:br/>
              <w:t>0,01</w:t>
            </w:r>
          </w:p>
        </w:tc>
        <w:tc>
          <w:tcPr>
            <w:tcW w:w="237"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51,874</w:t>
            </w:r>
            <w:r w:rsidRPr="007E18F9">
              <w:rPr>
                <w:sz w:val="18"/>
                <w:szCs w:val="18"/>
              </w:rPr>
              <w:br/>
              <w:t>0,224</w:t>
            </w:r>
          </w:p>
        </w:tc>
      </w:tr>
      <w:tr w:rsidR="007E18F9" w:rsidRPr="007E18F9" w:rsidTr="004900FF">
        <w:trPr>
          <w:trHeight w:val="255"/>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Накладные расходы: 69%</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Сметная прибыль: 48%</w:t>
            </w:r>
          </w:p>
        </w:tc>
        <w:tc>
          <w:tcPr>
            <w:tcW w:w="215"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776"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480"/>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28</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113-0021</w:t>
            </w:r>
          </w:p>
        </w:tc>
        <w:tc>
          <w:tcPr>
            <w:tcW w:w="1083"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xml:space="preserve">Грунтовка ГФ-021 красно-коричневая, </w:t>
            </w:r>
            <w:proofErr w:type="gramStart"/>
            <w:r w:rsidRPr="007E18F9">
              <w:rPr>
                <w:sz w:val="18"/>
                <w:szCs w:val="18"/>
              </w:rPr>
              <w:t>т</w:t>
            </w:r>
            <w:proofErr w:type="gramEnd"/>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0,004</w:t>
            </w:r>
          </w:p>
        </w:tc>
        <w:tc>
          <w:tcPr>
            <w:tcW w:w="34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15095,73</w:t>
            </w:r>
          </w:p>
        </w:tc>
        <w:tc>
          <w:tcPr>
            <w:tcW w:w="776"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p>
        </w:tc>
        <w:tc>
          <w:tcPr>
            <w:tcW w:w="342"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МАТ=3,143;</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189,78</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p>
        </w:tc>
        <w:tc>
          <w:tcPr>
            <w:tcW w:w="25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p>
        </w:tc>
        <w:tc>
          <w:tcPr>
            <w:tcW w:w="237"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p>
        </w:tc>
      </w:tr>
      <w:tr w:rsidR="007E18F9" w:rsidRPr="007E18F9" w:rsidTr="004900FF">
        <w:trPr>
          <w:trHeight w:val="255"/>
        </w:trPr>
        <w:tc>
          <w:tcPr>
            <w:tcW w:w="166" w:type="pct"/>
            <w:tcBorders>
              <w:top w:val="nil"/>
              <w:left w:val="single" w:sz="4" w:space="0" w:color="auto"/>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15"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776"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640"/>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29</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ФЕР10-05-001-01</w:t>
            </w:r>
          </w:p>
        </w:tc>
        <w:tc>
          <w:tcPr>
            <w:tcW w:w="1083"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Устройство перегородок из гипсокартонных листов (ГКЛ) по системе "КНАУФ" с одинарным металлическим каркасом и однослойной обшивкой с обеих сторон (С 111): глухих, 100 м</w:t>
            </w:r>
            <w:proofErr w:type="gramStart"/>
            <w:r w:rsidRPr="007E18F9">
              <w:rPr>
                <w:sz w:val="18"/>
                <w:szCs w:val="18"/>
              </w:rPr>
              <w:t>2</w:t>
            </w:r>
            <w:proofErr w:type="gramEnd"/>
            <w:r w:rsidRPr="007E18F9">
              <w:rPr>
                <w:sz w:val="18"/>
                <w:szCs w:val="18"/>
              </w:rPr>
              <w:t xml:space="preserve"> перегородок (за вычетом проемов)</w:t>
            </w:r>
            <w:r w:rsidRPr="007E18F9">
              <w:rPr>
                <w:sz w:val="18"/>
                <w:szCs w:val="18"/>
              </w:rPr>
              <w:br/>
            </w:r>
            <w:r w:rsidRPr="007E18F9">
              <w:rPr>
                <w:sz w:val="18"/>
                <w:szCs w:val="18"/>
              </w:rPr>
              <w:br/>
              <w:t>КОЭФФИЦИЕНТЫ К ПОЗИЦИИ:</w:t>
            </w:r>
            <w:r w:rsidRPr="007E18F9">
              <w:rPr>
                <w:sz w:val="18"/>
                <w:szCs w:val="18"/>
              </w:rPr>
              <w:br/>
              <w:t>---</w:t>
            </w:r>
            <w:r w:rsidRPr="007E18F9">
              <w:rPr>
                <w:sz w:val="18"/>
                <w:szCs w:val="18"/>
              </w:rPr>
              <w:br/>
              <w:t xml:space="preserve">МДС 81-36.2004 </w:t>
            </w:r>
            <w:proofErr w:type="spellStart"/>
            <w:r w:rsidRPr="007E18F9">
              <w:rPr>
                <w:sz w:val="18"/>
                <w:szCs w:val="18"/>
              </w:rPr>
              <w:t>п.п</w:t>
            </w:r>
            <w:proofErr w:type="spellEnd"/>
            <w:r w:rsidRPr="007E18F9">
              <w:rPr>
                <w:sz w:val="18"/>
                <w:szCs w:val="18"/>
              </w:rPr>
              <w:t xml:space="preserve">. 3.3.1. Демонтаж (разборка) сборных деревянных конструкций </w:t>
            </w:r>
            <w:r w:rsidRPr="007E18F9">
              <w:rPr>
                <w:sz w:val="18"/>
                <w:szCs w:val="18"/>
              </w:rPr>
              <w:br/>
              <w:t>ОЗП=0,8; ЭМ=0,8; ЗПМ=0,8; МАТ=0;</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1,36</w:t>
            </w:r>
          </w:p>
        </w:tc>
        <w:tc>
          <w:tcPr>
            <w:tcW w:w="34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7433,15</w:t>
            </w:r>
            <w:r w:rsidRPr="007E18F9">
              <w:rPr>
                <w:sz w:val="18"/>
                <w:szCs w:val="18"/>
              </w:rPr>
              <w:br/>
              <w:t>888,86</w:t>
            </w:r>
          </w:p>
        </w:tc>
        <w:tc>
          <w:tcPr>
            <w:tcW w:w="776"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28,76</w:t>
            </w:r>
          </w:p>
        </w:tc>
        <w:tc>
          <w:tcPr>
            <w:tcW w:w="342"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998,37</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967,08</w:t>
            </w:r>
          </w:p>
        </w:tc>
        <w:tc>
          <w:tcPr>
            <w:tcW w:w="33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31,291</w:t>
            </w:r>
          </w:p>
        </w:tc>
        <w:tc>
          <w:tcPr>
            <w:tcW w:w="25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98</w:t>
            </w:r>
          </w:p>
        </w:tc>
        <w:tc>
          <w:tcPr>
            <w:tcW w:w="237"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106,624</w:t>
            </w:r>
          </w:p>
        </w:tc>
      </w:tr>
      <w:tr w:rsidR="007E18F9" w:rsidRPr="007E18F9" w:rsidTr="004900FF">
        <w:trPr>
          <w:trHeight w:val="255"/>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Накладные расходы: 90%</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Сметная прибыль: 43%</w:t>
            </w:r>
          </w:p>
        </w:tc>
        <w:tc>
          <w:tcPr>
            <w:tcW w:w="215"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776"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3360"/>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30</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ФЕР10-05-001-01</w:t>
            </w:r>
          </w:p>
        </w:tc>
        <w:tc>
          <w:tcPr>
            <w:tcW w:w="1083"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Устройство перегородок из гипсокартонных листов (ГКЛ) по системе "КНАУФ" с одинарным металлическим каркасом и однослойной обшивкой с обеих сторон (С 111): глухих, 100 м</w:t>
            </w:r>
            <w:proofErr w:type="gramStart"/>
            <w:r w:rsidRPr="007E18F9">
              <w:rPr>
                <w:sz w:val="18"/>
                <w:szCs w:val="18"/>
              </w:rPr>
              <w:t>2</w:t>
            </w:r>
            <w:proofErr w:type="gramEnd"/>
            <w:r w:rsidRPr="007E18F9">
              <w:rPr>
                <w:sz w:val="18"/>
                <w:szCs w:val="18"/>
              </w:rPr>
              <w:t xml:space="preserve"> перегородок (за вычетом проемов)</w:t>
            </w:r>
            <w:r w:rsidRPr="007E18F9">
              <w:rPr>
                <w:sz w:val="18"/>
                <w:szCs w:val="18"/>
              </w:rPr>
              <w:br/>
            </w:r>
            <w:r w:rsidRPr="007E18F9">
              <w:rPr>
                <w:sz w:val="18"/>
                <w:szCs w:val="18"/>
              </w:rPr>
              <w:br/>
              <w:t>КОЭФФИЦИЕНТЫ К ПОЗИЦИИ:</w:t>
            </w:r>
            <w:r w:rsidRPr="007E18F9">
              <w:rPr>
                <w:sz w:val="18"/>
                <w:szCs w:val="18"/>
              </w:rPr>
              <w:br/>
              <w:t>---</w:t>
            </w:r>
            <w:r w:rsidRPr="007E18F9">
              <w:rPr>
                <w:sz w:val="18"/>
                <w:szCs w:val="18"/>
              </w:rPr>
              <w:br/>
              <w:t xml:space="preserve">МДС 81-35.2004 пп.4.7 </w:t>
            </w:r>
            <w:proofErr w:type="gramStart"/>
            <w:r w:rsidRPr="007E18F9">
              <w:rPr>
                <w:sz w:val="18"/>
                <w:szCs w:val="18"/>
              </w:rPr>
              <w:t>Работы</w:t>
            </w:r>
            <w:proofErr w:type="gramEnd"/>
            <w:r w:rsidRPr="007E18F9">
              <w:rPr>
                <w:sz w:val="18"/>
                <w:szCs w:val="18"/>
              </w:rPr>
              <w:t xml:space="preserve"> выполняемые при ремонте и реконструкции зданий и сооружений работы, аналогичные технологическим процессам в новом строительстве по ГЭСН, кроме ГЭСН-46 </w:t>
            </w:r>
            <w:r w:rsidRPr="007E18F9">
              <w:rPr>
                <w:sz w:val="18"/>
                <w:szCs w:val="18"/>
              </w:rPr>
              <w:br/>
              <w:t>ОЗП=1,15; ЭМ=1,25; ЗПМ=1,25; ТЗР=1,15; ТЗМ=1,25;</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1,36</w:t>
            </w:r>
          </w:p>
        </w:tc>
        <w:tc>
          <w:tcPr>
            <w:tcW w:w="34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7433,15</w:t>
            </w:r>
            <w:r w:rsidRPr="007E18F9">
              <w:rPr>
                <w:sz w:val="18"/>
                <w:szCs w:val="18"/>
              </w:rPr>
              <w:br/>
              <w:t>888,86</w:t>
            </w:r>
          </w:p>
        </w:tc>
        <w:tc>
          <w:tcPr>
            <w:tcW w:w="776"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28,76</w:t>
            </w:r>
          </w:p>
        </w:tc>
        <w:tc>
          <w:tcPr>
            <w:tcW w:w="342"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10300,19</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1390,18</w:t>
            </w:r>
          </w:p>
        </w:tc>
        <w:tc>
          <w:tcPr>
            <w:tcW w:w="33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48,892</w:t>
            </w:r>
          </w:p>
        </w:tc>
        <w:tc>
          <w:tcPr>
            <w:tcW w:w="25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98</w:t>
            </w:r>
          </w:p>
        </w:tc>
        <w:tc>
          <w:tcPr>
            <w:tcW w:w="237"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153,272</w:t>
            </w:r>
          </w:p>
        </w:tc>
      </w:tr>
      <w:tr w:rsidR="007E18F9" w:rsidRPr="007E18F9" w:rsidTr="004900FF">
        <w:trPr>
          <w:trHeight w:val="255"/>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Накладные расходы: 90%</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Сметная прибыль: 43%</w:t>
            </w:r>
          </w:p>
        </w:tc>
        <w:tc>
          <w:tcPr>
            <w:tcW w:w="215"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776"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880"/>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31</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ТЕР15-02-036-01</w:t>
            </w:r>
          </w:p>
        </w:tc>
        <w:tc>
          <w:tcPr>
            <w:tcW w:w="1083"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Штукатурка по сетке без устройства каркаса: улучшенная стен, 100 м</w:t>
            </w:r>
            <w:proofErr w:type="gramStart"/>
            <w:r w:rsidRPr="007E18F9">
              <w:rPr>
                <w:sz w:val="18"/>
                <w:szCs w:val="18"/>
              </w:rPr>
              <w:t>2</w:t>
            </w:r>
            <w:proofErr w:type="gramEnd"/>
            <w:r w:rsidRPr="007E18F9">
              <w:rPr>
                <w:sz w:val="18"/>
                <w:szCs w:val="18"/>
              </w:rPr>
              <w:t xml:space="preserve"> оштукатуриваемой поверхности</w:t>
            </w:r>
            <w:r w:rsidRPr="007E18F9">
              <w:rPr>
                <w:sz w:val="18"/>
                <w:szCs w:val="18"/>
              </w:rPr>
              <w:br/>
            </w:r>
            <w:r w:rsidRPr="007E18F9">
              <w:rPr>
                <w:sz w:val="18"/>
                <w:szCs w:val="18"/>
              </w:rPr>
              <w:br/>
              <w:t>КОЭФФИЦИЕНТЫ К ПОЗИЦИИ:</w:t>
            </w:r>
            <w:r w:rsidRPr="007E18F9">
              <w:rPr>
                <w:sz w:val="18"/>
                <w:szCs w:val="18"/>
              </w:rPr>
              <w:br/>
              <w:t>---</w:t>
            </w:r>
            <w:r w:rsidRPr="007E18F9">
              <w:rPr>
                <w:sz w:val="18"/>
                <w:szCs w:val="18"/>
              </w:rPr>
              <w:br/>
              <w:t xml:space="preserve">МДС 81-35.2004 пп.4.7 </w:t>
            </w:r>
            <w:proofErr w:type="gramStart"/>
            <w:r w:rsidRPr="007E18F9">
              <w:rPr>
                <w:sz w:val="18"/>
                <w:szCs w:val="18"/>
              </w:rPr>
              <w:t>Работы</w:t>
            </w:r>
            <w:proofErr w:type="gramEnd"/>
            <w:r w:rsidRPr="007E18F9">
              <w:rPr>
                <w:sz w:val="18"/>
                <w:szCs w:val="18"/>
              </w:rPr>
              <w:t xml:space="preserve"> выполняемые при ремонте и реконструкции зданий и сооружений работы, аналогичные технологическим процессам в новом строительстве по ГЭСН, кроме ГЭСН-46 </w:t>
            </w:r>
            <w:r w:rsidRPr="007E18F9">
              <w:rPr>
                <w:sz w:val="18"/>
                <w:szCs w:val="18"/>
              </w:rPr>
              <w:br/>
              <w:t>ОЗП=1,15; ЭМ=1,25; ЗПМ=1,25; ТЗР=1,15; ТЗМ=1,25;</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1,36</w:t>
            </w:r>
          </w:p>
        </w:tc>
        <w:tc>
          <w:tcPr>
            <w:tcW w:w="34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7939,56</w:t>
            </w:r>
            <w:r w:rsidRPr="007E18F9">
              <w:rPr>
                <w:sz w:val="18"/>
                <w:szCs w:val="18"/>
              </w:rPr>
              <w:br/>
              <w:t>1681,55</w:t>
            </w:r>
          </w:p>
        </w:tc>
        <w:tc>
          <w:tcPr>
            <w:tcW w:w="776"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62,19</w:t>
            </w:r>
            <w:r w:rsidRPr="007E18F9">
              <w:rPr>
                <w:sz w:val="18"/>
                <w:szCs w:val="18"/>
              </w:rPr>
              <w:br/>
              <w:t>22,94</w:t>
            </w:r>
          </w:p>
        </w:tc>
        <w:tc>
          <w:tcPr>
            <w:tcW w:w="342"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11161,98</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2629,94</w:t>
            </w:r>
          </w:p>
        </w:tc>
        <w:tc>
          <w:tcPr>
            <w:tcW w:w="33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105,723</w:t>
            </w:r>
            <w:r w:rsidRPr="007E18F9">
              <w:rPr>
                <w:sz w:val="18"/>
                <w:szCs w:val="18"/>
              </w:rPr>
              <w:br/>
              <w:t>38,998</w:t>
            </w:r>
          </w:p>
        </w:tc>
        <w:tc>
          <w:tcPr>
            <w:tcW w:w="25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129,95</w:t>
            </w:r>
            <w:r w:rsidRPr="007E18F9">
              <w:rPr>
                <w:sz w:val="18"/>
                <w:szCs w:val="18"/>
              </w:rPr>
              <w:br/>
              <w:t>1,44</w:t>
            </w:r>
          </w:p>
        </w:tc>
        <w:tc>
          <w:tcPr>
            <w:tcW w:w="237"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203,242</w:t>
            </w:r>
            <w:r w:rsidRPr="007E18F9">
              <w:rPr>
                <w:sz w:val="18"/>
                <w:szCs w:val="18"/>
              </w:rPr>
              <w:br/>
              <w:t>2,448</w:t>
            </w:r>
          </w:p>
        </w:tc>
      </w:tr>
      <w:tr w:rsidR="007E18F9" w:rsidRPr="007E18F9" w:rsidTr="004900FF">
        <w:trPr>
          <w:trHeight w:val="255"/>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Накладные расходы: 80% (105%*0,85*0,9)</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Сметная прибыль: 37% (55%*0,8*0,85)</w:t>
            </w:r>
          </w:p>
        </w:tc>
        <w:tc>
          <w:tcPr>
            <w:tcW w:w="215"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776"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3120"/>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32</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ТЕР15-04-027-05</w:t>
            </w:r>
          </w:p>
        </w:tc>
        <w:tc>
          <w:tcPr>
            <w:tcW w:w="1083"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Третья шпатлевка при высококачественной окраске по штукатурке и сборным конструкциям: стен, подготовленных под окраску, 100 м</w:t>
            </w:r>
            <w:proofErr w:type="gramStart"/>
            <w:r w:rsidRPr="007E18F9">
              <w:rPr>
                <w:sz w:val="18"/>
                <w:szCs w:val="18"/>
              </w:rPr>
              <w:t>2</w:t>
            </w:r>
            <w:proofErr w:type="gramEnd"/>
            <w:r w:rsidRPr="007E18F9">
              <w:rPr>
                <w:sz w:val="18"/>
                <w:szCs w:val="18"/>
              </w:rPr>
              <w:t xml:space="preserve"> окрашиваемой поверхности</w:t>
            </w:r>
            <w:r w:rsidRPr="007E18F9">
              <w:rPr>
                <w:sz w:val="18"/>
                <w:szCs w:val="18"/>
              </w:rPr>
              <w:br/>
            </w:r>
            <w:r w:rsidRPr="007E18F9">
              <w:rPr>
                <w:sz w:val="18"/>
                <w:szCs w:val="18"/>
              </w:rPr>
              <w:br/>
              <w:t>КОЭФФИЦИЕНТЫ К ПОЗИЦИИ:</w:t>
            </w:r>
            <w:r w:rsidRPr="007E18F9">
              <w:rPr>
                <w:sz w:val="18"/>
                <w:szCs w:val="18"/>
              </w:rPr>
              <w:br/>
              <w:t>---</w:t>
            </w:r>
            <w:r w:rsidRPr="007E18F9">
              <w:rPr>
                <w:sz w:val="18"/>
                <w:szCs w:val="18"/>
              </w:rPr>
              <w:br/>
              <w:t xml:space="preserve">МДС 81-35.2004 пп.4.7 </w:t>
            </w:r>
            <w:proofErr w:type="gramStart"/>
            <w:r w:rsidRPr="007E18F9">
              <w:rPr>
                <w:sz w:val="18"/>
                <w:szCs w:val="18"/>
              </w:rPr>
              <w:t>Работы</w:t>
            </w:r>
            <w:proofErr w:type="gramEnd"/>
            <w:r w:rsidRPr="007E18F9">
              <w:rPr>
                <w:sz w:val="18"/>
                <w:szCs w:val="18"/>
              </w:rPr>
              <w:t xml:space="preserve"> выполняемые при ремонте и реконструкции зданий и сооружений работы, аналогичные технологическим процессам в новом строительстве по ГЭСН, кроме ГЭСН-46 </w:t>
            </w:r>
            <w:r w:rsidRPr="007E18F9">
              <w:rPr>
                <w:sz w:val="18"/>
                <w:szCs w:val="18"/>
              </w:rPr>
              <w:br/>
              <w:t>ОЗП=1,15; ЭМ=1,25; ЗПМ=1,25; ТЗР=1,15; ТЗМ=1,25;</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1,36</w:t>
            </w:r>
          </w:p>
        </w:tc>
        <w:tc>
          <w:tcPr>
            <w:tcW w:w="34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558,98</w:t>
            </w:r>
            <w:r w:rsidRPr="007E18F9">
              <w:rPr>
                <w:sz w:val="18"/>
                <w:szCs w:val="18"/>
              </w:rPr>
              <w:br/>
              <w:t>160,67</w:t>
            </w:r>
          </w:p>
        </w:tc>
        <w:tc>
          <w:tcPr>
            <w:tcW w:w="776"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3,56</w:t>
            </w:r>
            <w:r w:rsidRPr="007E18F9">
              <w:rPr>
                <w:sz w:val="18"/>
                <w:szCs w:val="18"/>
              </w:rPr>
              <w:br/>
              <w:t>0,16</w:t>
            </w:r>
          </w:p>
        </w:tc>
        <w:tc>
          <w:tcPr>
            <w:tcW w:w="342"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794,20</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251,29</w:t>
            </w:r>
          </w:p>
        </w:tc>
        <w:tc>
          <w:tcPr>
            <w:tcW w:w="33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6,052</w:t>
            </w:r>
            <w:r w:rsidRPr="007E18F9">
              <w:rPr>
                <w:sz w:val="18"/>
                <w:szCs w:val="18"/>
              </w:rPr>
              <w:br/>
              <w:t>0,272</w:t>
            </w:r>
          </w:p>
        </w:tc>
        <w:tc>
          <w:tcPr>
            <w:tcW w:w="25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11,99</w:t>
            </w:r>
            <w:r w:rsidRPr="007E18F9">
              <w:rPr>
                <w:sz w:val="18"/>
                <w:szCs w:val="18"/>
              </w:rPr>
              <w:br/>
              <w:t>0,01</w:t>
            </w:r>
          </w:p>
        </w:tc>
        <w:tc>
          <w:tcPr>
            <w:tcW w:w="237"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18,752</w:t>
            </w:r>
            <w:r w:rsidRPr="007E18F9">
              <w:rPr>
                <w:sz w:val="18"/>
                <w:szCs w:val="18"/>
              </w:rPr>
              <w:br/>
              <w:t>0,017</w:t>
            </w:r>
          </w:p>
        </w:tc>
      </w:tr>
      <w:tr w:rsidR="007E18F9" w:rsidRPr="007E18F9" w:rsidTr="004900FF">
        <w:trPr>
          <w:trHeight w:val="255"/>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Накладные расходы: 80% (105%*0,85*0,9)</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Сметная прибыль: 37% (55%*0,8*0,85)</w:t>
            </w:r>
          </w:p>
        </w:tc>
        <w:tc>
          <w:tcPr>
            <w:tcW w:w="215"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776"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640"/>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33</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ТЕР15-04-006-04</w:t>
            </w:r>
          </w:p>
        </w:tc>
        <w:tc>
          <w:tcPr>
            <w:tcW w:w="1083"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Покрытие поверхностей грунтовкой глубокого проникновения: за 2 раза стен, 100 м</w:t>
            </w:r>
            <w:proofErr w:type="gramStart"/>
            <w:r w:rsidRPr="007E18F9">
              <w:rPr>
                <w:sz w:val="18"/>
                <w:szCs w:val="18"/>
              </w:rPr>
              <w:t>2</w:t>
            </w:r>
            <w:proofErr w:type="gramEnd"/>
            <w:r w:rsidRPr="007E18F9">
              <w:rPr>
                <w:sz w:val="18"/>
                <w:szCs w:val="18"/>
              </w:rPr>
              <w:t xml:space="preserve"> покрытия</w:t>
            </w:r>
            <w:r w:rsidRPr="007E18F9">
              <w:rPr>
                <w:sz w:val="18"/>
                <w:szCs w:val="18"/>
              </w:rPr>
              <w:br/>
            </w:r>
            <w:r w:rsidRPr="007E18F9">
              <w:rPr>
                <w:sz w:val="18"/>
                <w:szCs w:val="18"/>
              </w:rPr>
              <w:br/>
              <w:t>КОЭФФИЦИЕНТЫ К ПОЗИЦИИ:</w:t>
            </w:r>
            <w:r w:rsidRPr="007E18F9">
              <w:rPr>
                <w:sz w:val="18"/>
                <w:szCs w:val="18"/>
              </w:rPr>
              <w:br/>
              <w:t>---</w:t>
            </w:r>
            <w:r w:rsidRPr="007E18F9">
              <w:rPr>
                <w:sz w:val="18"/>
                <w:szCs w:val="18"/>
              </w:rPr>
              <w:br/>
              <w:t xml:space="preserve">МДС 81-35.2004 пп.4.7 </w:t>
            </w:r>
            <w:proofErr w:type="gramStart"/>
            <w:r w:rsidRPr="007E18F9">
              <w:rPr>
                <w:sz w:val="18"/>
                <w:szCs w:val="18"/>
              </w:rPr>
              <w:t>Работы</w:t>
            </w:r>
            <w:proofErr w:type="gramEnd"/>
            <w:r w:rsidRPr="007E18F9">
              <w:rPr>
                <w:sz w:val="18"/>
                <w:szCs w:val="18"/>
              </w:rPr>
              <w:t xml:space="preserve"> выполняемые при ремонте и реконструкции зданий и сооружений работы, аналогичные технологическим процессам в новом строительстве по ГЭСН, кроме ГЭСН-46 </w:t>
            </w:r>
            <w:r w:rsidRPr="007E18F9">
              <w:rPr>
                <w:sz w:val="18"/>
                <w:szCs w:val="18"/>
              </w:rPr>
              <w:br/>
              <w:t>ОЗП=1,15; ЭМ=1,25; ЗПМ=1,25; ТЗР=1,15; ТЗМ=1,25;</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1,36</w:t>
            </w:r>
          </w:p>
        </w:tc>
        <w:tc>
          <w:tcPr>
            <w:tcW w:w="34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224,39</w:t>
            </w:r>
            <w:r w:rsidRPr="007E18F9">
              <w:rPr>
                <w:sz w:val="18"/>
                <w:szCs w:val="18"/>
              </w:rPr>
              <w:br/>
              <w:t>221,14</w:t>
            </w:r>
          </w:p>
        </w:tc>
        <w:tc>
          <w:tcPr>
            <w:tcW w:w="776"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2,51</w:t>
            </w:r>
            <w:r w:rsidRPr="007E18F9">
              <w:rPr>
                <w:sz w:val="18"/>
                <w:szCs w:val="18"/>
              </w:rPr>
              <w:br/>
              <w:t>0,16</w:t>
            </w:r>
          </w:p>
        </w:tc>
        <w:tc>
          <w:tcPr>
            <w:tcW w:w="342"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351,14</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345,86</w:t>
            </w:r>
          </w:p>
        </w:tc>
        <w:tc>
          <w:tcPr>
            <w:tcW w:w="33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4,267</w:t>
            </w:r>
            <w:r w:rsidRPr="007E18F9">
              <w:rPr>
                <w:sz w:val="18"/>
                <w:szCs w:val="18"/>
              </w:rPr>
              <w:br/>
              <w:t>0,272</w:t>
            </w:r>
          </w:p>
        </w:tc>
        <w:tc>
          <w:tcPr>
            <w:tcW w:w="25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16,32</w:t>
            </w:r>
            <w:r w:rsidRPr="007E18F9">
              <w:rPr>
                <w:sz w:val="18"/>
                <w:szCs w:val="18"/>
              </w:rPr>
              <w:br/>
              <w:t>0,01</w:t>
            </w:r>
          </w:p>
        </w:tc>
        <w:tc>
          <w:tcPr>
            <w:tcW w:w="237"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25,524</w:t>
            </w:r>
            <w:r w:rsidRPr="007E18F9">
              <w:rPr>
                <w:sz w:val="18"/>
                <w:szCs w:val="18"/>
              </w:rPr>
              <w:br/>
              <w:t>0,017</w:t>
            </w:r>
          </w:p>
        </w:tc>
      </w:tr>
      <w:tr w:rsidR="007E18F9" w:rsidRPr="007E18F9" w:rsidTr="004900FF">
        <w:trPr>
          <w:trHeight w:val="255"/>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Накладные расходы: 80% (105%*0,85*0,9)</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Сметная прибыль: 37% (55%*0,8*0,85)</w:t>
            </w:r>
          </w:p>
        </w:tc>
        <w:tc>
          <w:tcPr>
            <w:tcW w:w="215"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776"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480"/>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34</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101-3451</w:t>
            </w:r>
          </w:p>
        </w:tc>
        <w:tc>
          <w:tcPr>
            <w:tcW w:w="1083"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Грунтовка акриловая ВД-АК-133, т</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0,039</w:t>
            </w:r>
          </w:p>
        </w:tc>
        <w:tc>
          <w:tcPr>
            <w:tcW w:w="34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13269,68</w:t>
            </w:r>
          </w:p>
        </w:tc>
        <w:tc>
          <w:tcPr>
            <w:tcW w:w="776"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p>
        </w:tc>
        <w:tc>
          <w:tcPr>
            <w:tcW w:w="342"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517,52</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p>
        </w:tc>
        <w:tc>
          <w:tcPr>
            <w:tcW w:w="25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p>
        </w:tc>
        <w:tc>
          <w:tcPr>
            <w:tcW w:w="237"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p>
        </w:tc>
      </w:tr>
      <w:tr w:rsidR="007E18F9" w:rsidRPr="007E18F9" w:rsidTr="004900FF">
        <w:trPr>
          <w:trHeight w:val="255"/>
        </w:trPr>
        <w:tc>
          <w:tcPr>
            <w:tcW w:w="166" w:type="pct"/>
            <w:tcBorders>
              <w:top w:val="nil"/>
              <w:left w:val="single" w:sz="4" w:space="0" w:color="auto"/>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15"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776"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880"/>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35</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ТЕР15-06-001-02</w:t>
            </w:r>
          </w:p>
        </w:tc>
        <w:tc>
          <w:tcPr>
            <w:tcW w:w="1083"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Оклейка обоями стен по монолитной штукатурке и бетону: тиснеными и плотными, 100 м</w:t>
            </w:r>
            <w:proofErr w:type="gramStart"/>
            <w:r w:rsidRPr="007E18F9">
              <w:rPr>
                <w:sz w:val="18"/>
                <w:szCs w:val="18"/>
              </w:rPr>
              <w:t>2</w:t>
            </w:r>
            <w:proofErr w:type="gramEnd"/>
            <w:r w:rsidRPr="007E18F9">
              <w:rPr>
                <w:sz w:val="18"/>
                <w:szCs w:val="18"/>
              </w:rPr>
              <w:t xml:space="preserve"> оклеиваемой и обиваемой поверхности</w:t>
            </w:r>
            <w:r w:rsidRPr="007E18F9">
              <w:rPr>
                <w:sz w:val="18"/>
                <w:szCs w:val="18"/>
              </w:rPr>
              <w:br/>
            </w:r>
            <w:r w:rsidRPr="007E18F9">
              <w:rPr>
                <w:sz w:val="18"/>
                <w:szCs w:val="18"/>
              </w:rPr>
              <w:br/>
              <w:t>КОЭФФИЦИЕНТЫ К ПОЗИЦИИ:</w:t>
            </w:r>
            <w:r w:rsidRPr="007E18F9">
              <w:rPr>
                <w:sz w:val="18"/>
                <w:szCs w:val="18"/>
              </w:rPr>
              <w:br/>
              <w:t>---</w:t>
            </w:r>
            <w:r w:rsidRPr="007E18F9">
              <w:rPr>
                <w:sz w:val="18"/>
                <w:szCs w:val="18"/>
              </w:rPr>
              <w:br/>
              <w:t xml:space="preserve">МДС 81-35.2004 пп.4.7 </w:t>
            </w:r>
            <w:proofErr w:type="gramStart"/>
            <w:r w:rsidRPr="007E18F9">
              <w:rPr>
                <w:sz w:val="18"/>
                <w:szCs w:val="18"/>
              </w:rPr>
              <w:t>Работы</w:t>
            </w:r>
            <w:proofErr w:type="gramEnd"/>
            <w:r w:rsidRPr="007E18F9">
              <w:rPr>
                <w:sz w:val="18"/>
                <w:szCs w:val="18"/>
              </w:rPr>
              <w:t xml:space="preserve"> выполняемые при ремонте и реконструкции зданий и сооружений работы, аналогичные технологическим процессам в новом строительстве по ГЭСН, кроме ГЭСН-46 </w:t>
            </w:r>
            <w:r w:rsidRPr="007E18F9">
              <w:rPr>
                <w:sz w:val="18"/>
                <w:szCs w:val="18"/>
              </w:rPr>
              <w:br/>
              <w:t>ОЗП=1,15; ЭМ=1,25; ЗПМ=1,25; ТЗР=1,15; ТЗМ=1,25;</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1,36</w:t>
            </w:r>
          </w:p>
        </w:tc>
        <w:tc>
          <w:tcPr>
            <w:tcW w:w="34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736,08</w:t>
            </w:r>
            <w:r w:rsidRPr="007E18F9">
              <w:rPr>
                <w:sz w:val="18"/>
                <w:szCs w:val="18"/>
              </w:rPr>
              <w:br/>
              <w:t>600,49</w:t>
            </w:r>
          </w:p>
        </w:tc>
        <w:tc>
          <w:tcPr>
            <w:tcW w:w="776"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1,45</w:t>
            </w:r>
            <w:r w:rsidRPr="007E18F9">
              <w:rPr>
                <w:sz w:val="18"/>
                <w:szCs w:val="18"/>
              </w:rPr>
              <w:br/>
              <w:t>0,16</w:t>
            </w:r>
          </w:p>
        </w:tc>
        <w:tc>
          <w:tcPr>
            <w:tcW w:w="342"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1124,06</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939,17</w:t>
            </w:r>
          </w:p>
        </w:tc>
        <w:tc>
          <w:tcPr>
            <w:tcW w:w="33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2,465</w:t>
            </w:r>
            <w:r w:rsidRPr="007E18F9">
              <w:rPr>
                <w:sz w:val="18"/>
                <w:szCs w:val="18"/>
              </w:rPr>
              <w:br/>
              <w:t>0,272</w:t>
            </w:r>
          </w:p>
        </w:tc>
        <w:tc>
          <w:tcPr>
            <w:tcW w:w="25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46,95</w:t>
            </w:r>
            <w:r w:rsidRPr="007E18F9">
              <w:rPr>
                <w:sz w:val="18"/>
                <w:szCs w:val="18"/>
              </w:rPr>
              <w:br/>
              <w:t>0,01</w:t>
            </w:r>
          </w:p>
        </w:tc>
        <w:tc>
          <w:tcPr>
            <w:tcW w:w="237"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73,43</w:t>
            </w:r>
            <w:r w:rsidRPr="007E18F9">
              <w:rPr>
                <w:sz w:val="18"/>
                <w:szCs w:val="18"/>
              </w:rPr>
              <w:br/>
              <w:t>0,017</w:t>
            </w:r>
          </w:p>
        </w:tc>
      </w:tr>
      <w:tr w:rsidR="007E18F9" w:rsidRPr="007E18F9" w:rsidTr="004900FF">
        <w:trPr>
          <w:trHeight w:val="255"/>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Накладные расходы: 80% (105%*0,85*0,9)</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Сметная прибыль: 37% (55%*0,8*0,85)</w:t>
            </w:r>
          </w:p>
        </w:tc>
        <w:tc>
          <w:tcPr>
            <w:tcW w:w="215"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776"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3120"/>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36</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ТЕР15-04-005-05</w:t>
            </w:r>
          </w:p>
        </w:tc>
        <w:tc>
          <w:tcPr>
            <w:tcW w:w="1083"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Окраска поливинилацетатными водоэмульсионными составами улучшенная: по сборным конструкциям стен, подготовленным под окраску, 100 м</w:t>
            </w:r>
            <w:proofErr w:type="gramStart"/>
            <w:r w:rsidRPr="007E18F9">
              <w:rPr>
                <w:sz w:val="18"/>
                <w:szCs w:val="18"/>
              </w:rPr>
              <w:t>2</w:t>
            </w:r>
            <w:proofErr w:type="gramEnd"/>
            <w:r w:rsidRPr="007E18F9">
              <w:rPr>
                <w:sz w:val="18"/>
                <w:szCs w:val="18"/>
              </w:rPr>
              <w:t xml:space="preserve"> окрашиваемой поверхности</w:t>
            </w:r>
            <w:r w:rsidRPr="007E18F9">
              <w:rPr>
                <w:sz w:val="18"/>
                <w:szCs w:val="18"/>
              </w:rPr>
              <w:br/>
            </w:r>
            <w:r w:rsidRPr="007E18F9">
              <w:rPr>
                <w:sz w:val="18"/>
                <w:szCs w:val="18"/>
              </w:rPr>
              <w:br/>
              <w:t>КОЭФФИЦИЕНТЫ К ПОЗИЦИИ:</w:t>
            </w:r>
            <w:r w:rsidRPr="007E18F9">
              <w:rPr>
                <w:sz w:val="18"/>
                <w:szCs w:val="18"/>
              </w:rPr>
              <w:br/>
              <w:t>---</w:t>
            </w:r>
            <w:r w:rsidRPr="007E18F9">
              <w:rPr>
                <w:sz w:val="18"/>
                <w:szCs w:val="18"/>
              </w:rPr>
              <w:br/>
              <w:t xml:space="preserve">МДС 81-35.2004 пп.4.7 </w:t>
            </w:r>
            <w:proofErr w:type="gramStart"/>
            <w:r w:rsidRPr="007E18F9">
              <w:rPr>
                <w:sz w:val="18"/>
                <w:szCs w:val="18"/>
              </w:rPr>
              <w:t>Работы</w:t>
            </w:r>
            <w:proofErr w:type="gramEnd"/>
            <w:r w:rsidRPr="007E18F9">
              <w:rPr>
                <w:sz w:val="18"/>
                <w:szCs w:val="18"/>
              </w:rPr>
              <w:t xml:space="preserve"> выполняемые при ремонте и реконструкции зданий и сооружений работы, аналогичные технологическим процессам в новом строительстве по ГЭСН, кроме ГЭСН-46 </w:t>
            </w:r>
            <w:r w:rsidRPr="007E18F9">
              <w:rPr>
                <w:sz w:val="18"/>
                <w:szCs w:val="18"/>
              </w:rPr>
              <w:br/>
              <w:t>ОЗП=1,15; ЭМ=1,25; ЗПМ=1,25; ТЗР=1,15; ТЗМ=1,25;</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1,36</w:t>
            </w:r>
          </w:p>
        </w:tc>
        <w:tc>
          <w:tcPr>
            <w:tcW w:w="34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1384,01</w:t>
            </w:r>
            <w:r w:rsidRPr="007E18F9">
              <w:rPr>
                <w:sz w:val="18"/>
                <w:szCs w:val="18"/>
              </w:rPr>
              <w:br/>
              <w:t>321,18</w:t>
            </w:r>
          </w:p>
        </w:tc>
        <w:tc>
          <w:tcPr>
            <w:tcW w:w="776"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10,97</w:t>
            </w:r>
            <w:r w:rsidRPr="007E18F9">
              <w:rPr>
                <w:sz w:val="18"/>
                <w:szCs w:val="18"/>
              </w:rPr>
              <w:br/>
              <w:t>0,16</w:t>
            </w:r>
          </w:p>
        </w:tc>
        <w:tc>
          <w:tcPr>
            <w:tcW w:w="342"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1951,51</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502,33</w:t>
            </w:r>
          </w:p>
        </w:tc>
        <w:tc>
          <w:tcPr>
            <w:tcW w:w="33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18,649</w:t>
            </w:r>
            <w:r w:rsidRPr="007E18F9">
              <w:rPr>
                <w:sz w:val="18"/>
                <w:szCs w:val="18"/>
              </w:rPr>
              <w:br/>
              <w:t>0,272</w:t>
            </w:r>
          </w:p>
        </w:tc>
        <w:tc>
          <w:tcPr>
            <w:tcW w:w="25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25,41</w:t>
            </w:r>
            <w:r w:rsidRPr="007E18F9">
              <w:rPr>
                <w:sz w:val="18"/>
                <w:szCs w:val="18"/>
              </w:rPr>
              <w:br/>
              <w:t>0,01</w:t>
            </w:r>
          </w:p>
        </w:tc>
        <w:tc>
          <w:tcPr>
            <w:tcW w:w="237"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39,741</w:t>
            </w:r>
            <w:r w:rsidRPr="007E18F9">
              <w:rPr>
                <w:sz w:val="18"/>
                <w:szCs w:val="18"/>
              </w:rPr>
              <w:br/>
              <w:t>0,017</w:t>
            </w:r>
          </w:p>
        </w:tc>
      </w:tr>
      <w:tr w:rsidR="007E18F9" w:rsidRPr="007E18F9" w:rsidTr="004900FF">
        <w:trPr>
          <w:trHeight w:val="255"/>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Накладные расходы: 80% (105%*0,85*0,9)</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Сметная прибыль: 37% (55%*0,8*0,85)</w:t>
            </w:r>
          </w:p>
        </w:tc>
        <w:tc>
          <w:tcPr>
            <w:tcW w:w="215"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776"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55"/>
        </w:trPr>
        <w:tc>
          <w:tcPr>
            <w:tcW w:w="166" w:type="pct"/>
            <w:tcBorders>
              <w:top w:val="nil"/>
              <w:left w:val="single" w:sz="4" w:space="0" w:color="auto"/>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550"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right"/>
              <w:rPr>
                <w:b/>
                <w:bCs/>
                <w:sz w:val="18"/>
                <w:szCs w:val="18"/>
                <w:u w:val="single"/>
              </w:rPr>
            </w:pPr>
            <w:r w:rsidRPr="007E18F9">
              <w:rPr>
                <w:b/>
                <w:bCs/>
                <w:sz w:val="18"/>
                <w:szCs w:val="18"/>
                <w:u w:val="single"/>
              </w:rPr>
              <w:t>Раздел №4:</w:t>
            </w:r>
          </w:p>
        </w:tc>
        <w:tc>
          <w:tcPr>
            <w:tcW w:w="1083"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b/>
                <w:bCs/>
                <w:sz w:val="18"/>
                <w:szCs w:val="18"/>
                <w:u w:val="single"/>
              </w:rPr>
            </w:pPr>
            <w:r w:rsidRPr="007E18F9">
              <w:rPr>
                <w:b/>
                <w:bCs/>
                <w:sz w:val="18"/>
                <w:szCs w:val="18"/>
                <w:u w:val="single"/>
              </w:rPr>
              <w:t>Ремонт стен</w:t>
            </w:r>
          </w:p>
        </w:tc>
        <w:tc>
          <w:tcPr>
            <w:tcW w:w="215"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348"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776"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342"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339"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350"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338"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255"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237" w:type="pct"/>
            <w:tcBorders>
              <w:top w:val="nil"/>
              <w:left w:val="nil"/>
              <w:bottom w:val="nil"/>
              <w:right w:val="single" w:sz="4" w:space="0" w:color="auto"/>
            </w:tcBorders>
            <w:shd w:val="clear" w:color="auto" w:fill="auto"/>
            <w:vAlign w:val="bottom"/>
            <w:hideMark/>
          </w:tcPr>
          <w:p w:rsidR="007E18F9" w:rsidRPr="007E18F9" w:rsidRDefault="007E18F9" w:rsidP="007E18F9">
            <w:pPr>
              <w:widowControl/>
              <w:autoSpaceDE/>
              <w:autoSpaceDN/>
              <w:adjustRightInd/>
              <w:jc w:val="center"/>
              <w:rPr>
                <w:sz w:val="18"/>
                <w:szCs w:val="18"/>
              </w:rPr>
            </w:pPr>
            <w:r w:rsidRPr="007E18F9">
              <w:rPr>
                <w:sz w:val="18"/>
                <w:szCs w:val="18"/>
              </w:rPr>
              <w:t> </w:t>
            </w:r>
          </w:p>
        </w:tc>
      </w:tr>
      <w:tr w:rsidR="007E18F9" w:rsidRPr="007E18F9" w:rsidTr="004900FF">
        <w:trPr>
          <w:trHeight w:val="3840"/>
        </w:trPr>
        <w:tc>
          <w:tcPr>
            <w:tcW w:w="166" w:type="pct"/>
            <w:tcBorders>
              <w:top w:val="single" w:sz="4" w:space="0" w:color="auto"/>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13</w:t>
            </w:r>
          </w:p>
        </w:tc>
        <w:tc>
          <w:tcPr>
            <w:tcW w:w="550"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ФЕР15-04-005-05</w:t>
            </w:r>
          </w:p>
        </w:tc>
        <w:tc>
          <w:tcPr>
            <w:tcW w:w="1083"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Окраска поливинилацетатными водоэмульсионными составами улучшенная: по сборным конструкциям стен, подготовленным под окраску, 100 м</w:t>
            </w:r>
            <w:proofErr w:type="gramStart"/>
            <w:r w:rsidRPr="007E18F9">
              <w:rPr>
                <w:sz w:val="18"/>
                <w:szCs w:val="18"/>
              </w:rPr>
              <w:t>2</w:t>
            </w:r>
            <w:proofErr w:type="gramEnd"/>
            <w:r w:rsidRPr="007E18F9">
              <w:rPr>
                <w:sz w:val="18"/>
                <w:szCs w:val="18"/>
              </w:rPr>
              <w:t xml:space="preserve"> окрашиваемой поверхности</w:t>
            </w:r>
            <w:r w:rsidRPr="007E18F9">
              <w:rPr>
                <w:sz w:val="18"/>
                <w:szCs w:val="18"/>
              </w:rPr>
              <w:br/>
            </w:r>
            <w:r w:rsidRPr="007E18F9">
              <w:rPr>
                <w:sz w:val="18"/>
                <w:szCs w:val="18"/>
              </w:rPr>
              <w:br/>
              <w:t>КОЭФФИЦИЕНТЫ К ПОЗИЦИИ:</w:t>
            </w:r>
            <w:r w:rsidRPr="007E18F9">
              <w:rPr>
                <w:sz w:val="18"/>
                <w:szCs w:val="18"/>
              </w:rPr>
              <w:br/>
              <w:t>---</w:t>
            </w:r>
            <w:r w:rsidRPr="007E18F9">
              <w:rPr>
                <w:sz w:val="18"/>
                <w:szCs w:val="18"/>
              </w:rPr>
              <w:br/>
              <w:t xml:space="preserve">МДС 81-35.2004 пп.4.7 </w:t>
            </w:r>
            <w:proofErr w:type="gramStart"/>
            <w:r w:rsidRPr="007E18F9">
              <w:rPr>
                <w:sz w:val="18"/>
                <w:szCs w:val="18"/>
              </w:rPr>
              <w:t>Работы</w:t>
            </w:r>
            <w:proofErr w:type="gramEnd"/>
            <w:r w:rsidRPr="007E18F9">
              <w:rPr>
                <w:sz w:val="18"/>
                <w:szCs w:val="18"/>
              </w:rPr>
              <w:t xml:space="preserve"> выполняемые при ремонте и реконструкции зданий и сооружений работы, аналогичные технологическим процессам в новом строительстве по ГЭСН, кроме ГЭСН-46 </w:t>
            </w:r>
            <w:r w:rsidRPr="007E18F9">
              <w:rPr>
                <w:sz w:val="18"/>
                <w:szCs w:val="18"/>
              </w:rPr>
              <w:br/>
              <w:t xml:space="preserve">ОЗП=1,15; ЭМ=1,25; ЗПМ=1,25; ТЗР=1,15; ТЗМ=1,25;  </w:t>
            </w:r>
            <w:r w:rsidRPr="007E18F9">
              <w:rPr>
                <w:sz w:val="18"/>
                <w:szCs w:val="18"/>
              </w:rPr>
              <w:br/>
            </w:r>
            <w:r w:rsidRPr="007E18F9">
              <w:rPr>
                <w:sz w:val="18"/>
                <w:szCs w:val="18"/>
              </w:rPr>
              <w:br/>
              <w:t xml:space="preserve">окраска на 2 слоя </w:t>
            </w:r>
            <w:r w:rsidRPr="007E18F9">
              <w:rPr>
                <w:sz w:val="18"/>
                <w:szCs w:val="18"/>
              </w:rPr>
              <w:br/>
              <w:t>ОЗП=2; ЭМ=2; ЗПМ=2; МАТ=2;</w:t>
            </w:r>
          </w:p>
        </w:tc>
        <w:tc>
          <w:tcPr>
            <w:tcW w:w="215"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4</w:t>
            </w:r>
          </w:p>
        </w:tc>
        <w:tc>
          <w:tcPr>
            <w:tcW w:w="348"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1295,05</w:t>
            </w:r>
            <w:r w:rsidRPr="007E18F9">
              <w:rPr>
                <w:sz w:val="18"/>
                <w:szCs w:val="18"/>
              </w:rPr>
              <w:br/>
              <w:t>227,93</w:t>
            </w:r>
          </w:p>
        </w:tc>
        <w:tc>
          <w:tcPr>
            <w:tcW w:w="776"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9,03</w:t>
            </w:r>
            <w:r w:rsidRPr="007E18F9">
              <w:rPr>
                <w:sz w:val="18"/>
                <w:szCs w:val="18"/>
              </w:rPr>
              <w:br/>
              <w:t>0,12</w:t>
            </w:r>
          </w:p>
        </w:tc>
        <w:tc>
          <w:tcPr>
            <w:tcW w:w="342"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39" w:type="pct"/>
            <w:tcBorders>
              <w:top w:val="single" w:sz="4" w:space="0" w:color="auto"/>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10651,98</w:t>
            </w:r>
          </w:p>
        </w:tc>
        <w:tc>
          <w:tcPr>
            <w:tcW w:w="350" w:type="pct"/>
            <w:tcBorders>
              <w:top w:val="single" w:sz="4" w:space="0" w:color="auto"/>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2096,96</w:t>
            </w:r>
          </w:p>
        </w:tc>
        <w:tc>
          <w:tcPr>
            <w:tcW w:w="338"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90,3</w:t>
            </w:r>
            <w:r w:rsidRPr="007E18F9">
              <w:rPr>
                <w:sz w:val="18"/>
                <w:szCs w:val="18"/>
              </w:rPr>
              <w:br/>
              <w:t>1,2</w:t>
            </w:r>
          </w:p>
        </w:tc>
        <w:tc>
          <w:tcPr>
            <w:tcW w:w="255"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25,41</w:t>
            </w:r>
            <w:r w:rsidRPr="007E18F9">
              <w:rPr>
                <w:sz w:val="18"/>
                <w:szCs w:val="18"/>
              </w:rPr>
              <w:br/>
              <w:t>0,01</w:t>
            </w:r>
          </w:p>
        </w:tc>
        <w:tc>
          <w:tcPr>
            <w:tcW w:w="237"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233,772</w:t>
            </w:r>
            <w:r w:rsidRPr="007E18F9">
              <w:rPr>
                <w:sz w:val="18"/>
                <w:szCs w:val="18"/>
              </w:rPr>
              <w:br/>
              <w:t>0,1</w:t>
            </w:r>
          </w:p>
        </w:tc>
      </w:tr>
      <w:tr w:rsidR="007E18F9" w:rsidRPr="007E18F9" w:rsidTr="004900FF">
        <w:trPr>
          <w:trHeight w:val="255"/>
        </w:trPr>
        <w:tc>
          <w:tcPr>
            <w:tcW w:w="166"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Накладные расходы: 80%</w:t>
            </w:r>
          </w:p>
        </w:tc>
        <w:tc>
          <w:tcPr>
            <w:tcW w:w="215"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550"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1083"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Сметная прибыль: 37%</w:t>
            </w:r>
          </w:p>
        </w:tc>
        <w:tc>
          <w:tcPr>
            <w:tcW w:w="215"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4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776"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0"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37"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7E18F9" w:rsidRPr="007E18F9" w:rsidTr="004900FF">
        <w:trPr>
          <w:trHeight w:val="255"/>
        </w:trPr>
        <w:tc>
          <w:tcPr>
            <w:tcW w:w="166" w:type="pct"/>
            <w:tcBorders>
              <w:top w:val="single" w:sz="4" w:space="0" w:color="auto"/>
              <w:left w:val="single" w:sz="4" w:space="0" w:color="auto"/>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1633" w:type="pct"/>
            <w:gridSpan w:val="2"/>
            <w:tcBorders>
              <w:top w:val="single" w:sz="4" w:space="0" w:color="auto"/>
              <w:left w:val="nil"/>
              <w:bottom w:val="nil"/>
              <w:right w:val="nil"/>
            </w:tcBorders>
            <w:shd w:val="clear" w:color="auto" w:fill="auto"/>
            <w:noWrap/>
            <w:hideMark/>
          </w:tcPr>
          <w:p w:rsidR="007E18F9" w:rsidRPr="007E18F9" w:rsidRDefault="007E18F9" w:rsidP="007E18F9">
            <w:pPr>
              <w:widowControl/>
              <w:autoSpaceDE/>
              <w:autoSpaceDN/>
              <w:adjustRightInd/>
              <w:rPr>
                <w:b/>
                <w:bCs/>
                <w:sz w:val="18"/>
                <w:szCs w:val="18"/>
              </w:rPr>
            </w:pPr>
            <w:r w:rsidRPr="007E18F9">
              <w:rPr>
                <w:b/>
                <w:bCs/>
                <w:sz w:val="18"/>
                <w:szCs w:val="18"/>
              </w:rPr>
              <w:t>Итого прямые затраты по смете в ценах 2001 г.:</w:t>
            </w:r>
          </w:p>
        </w:tc>
        <w:tc>
          <w:tcPr>
            <w:tcW w:w="215" w:type="pct"/>
            <w:tcBorders>
              <w:top w:val="single" w:sz="4" w:space="0" w:color="auto"/>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348" w:type="pct"/>
            <w:tcBorders>
              <w:top w:val="single" w:sz="4" w:space="0" w:color="auto"/>
              <w:left w:val="nil"/>
              <w:bottom w:val="nil"/>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single" w:sz="4" w:space="0" w:color="auto"/>
              <w:left w:val="nil"/>
              <w:bottom w:val="nil"/>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single" w:sz="4" w:space="0" w:color="auto"/>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9" w:type="pct"/>
            <w:tcBorders>
              <w:top w:val="single" w:sz="4" w:space="0" w:color="auto"/>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212 851,80</w:t>
            </w:r>
          </w:p>
        </w:tc>
        <w:tc>
          <w:tcPr>
            <w:tcW w:w="350" w:type="pct"/>
            <w:tcBorders>
              <w:top w:val="single" w:sz="4" w:space="0" w:color="auto"/>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20 540,44</w:t>
            </w:r>
          </w:p>
        </w:tc>
        <w:tc>
          <w:tcPr>
            <w:tcW w:w="338" w:type="pct"/>
            <w:tcBorders>
              <w:top w:val="single" w:sz="4" w:space="0" w:color="auto"/>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23 443,95</w:t>
            </w:r>
          </w:p>
        </w:tc>
        <w:tc>
          <w:tcPr>
            <w:tcW w:w="255" w:type="pct"/>
            <w:tcBorders>
              <w:top w:val="single" w:sz="4" w:space="0" w:color="auto"/>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37" w:type="pct"/>
            <w:tcBorders>
              <w:top w:val="single" w:sz="4" w:space="0" w:color="auto"/>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w:t>
            </w:r>
          </w:p>
        </w:tc>
      </w:tr>
      <w:tr w:rsidR="007E18F9" w:rsidRPr="007E18F9" w:rsidTr="004900FF">
        <w:trPr>
          <w:trHeight w:val="255"/>
        </w:trPr>
        <w:tc>
          <w:tcPr>
            <w:tcW w:w="166" w:type="pct"/>
            <w:tcBorders>
              <w:top w:val="nil"/>
              <w:left w:val="single" w:sz="4" w:space="0" w:color="auto"/>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550"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rPr>
                <w:b/>
                <w:bCs/>
                <w:sz w:val="18"/>
                <w:szCs w:val="18"/>
              </w:rPr>
            </w:pPr>
            <w:r w:rsidRPr="007E18F9">
              <w:rPr>
                <w:b/>
                <w:bCs/>
                <w:sz w:val="18"/>
                <w:szCs w:val="18"/>
              </w:rPr>
              <w:t> </w:t>
            </w:r>
          </w:p>
        </w:tc>
        <w:tc>
          <w:tcPr>
            <w:tcW w:w="1083"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21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34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350"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33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1 046,35</w:t>
            </w:r>
          </w:p>
        </w:tc>
        <w:tc>
          <w:tcPr>
            <w:tcW w:w="2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37"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101,72</w:t>
            </w:r>
          </w:p>
        </w:tc>
      </w:tr>
      <w:tr w:rsidR="007E18F9" w:rsidRPr="007E18F9" w:rsidTr="004900FF">
        <w:trPr>
          <w:trHeight w:val="255"/>
        </w:trPr>
        <w:tc>
          <w:tcPr>
            <w:tcW w:w="166" w:type="pct"/>
            <w:tcBorders>
              <w:top w:val="nil"/>
              <w:left w:val="single" w:sz="4" w:space="0" w:color="auto"/>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bookmarkStart w:id="23" w:name="RANGE!A38:L38"/>
            <w:bookmarkStart w:id="24" w:name="RANGE!A35:L35"/>
            <w:bookmarkStart w:id="25" w:name="RANGE!A33:L34"/>
            <w:bookmarkStart w:id="26" w:name="RANGE!A219:L220"/>
            <w:bookmarkEnd w:id="23"/>
            <w:bookmarkEnd w:id="24"/>
            <w:bookmarkEnd w:id="25"/>
            <w:r w:rsidRPr="007E18F9">
              <w:rPr>
                <w:sz w:val="18"/>
                <w:szCs w:val="18"/>
              </w:rPr>
              <w:t> </w:t>
            </w:r>
            <w:bookmarkEnd w:id="26"/>
          </w:p>
        </w:tc>
        <w:tc>
          <w:tcPr>
            <w:tcW w:w="3314" w:type="pct"/>
            <w:gridSpan w:val="6"/>
            <w:vMerge w:val="restart"/>
            <w:tcBorders>
              <w:top w:val="single" w:sz="4" w:space="0" w:color="auto"/>
              <w:left w:val="nil"/>
              <w:bottom w:val="single" w:sz="4" w:space="0" w:color="000000"/>
              <w:right w:val="single" w:sz="4" w:space="0" w:color="000000"/>
            </w:tcBorders>
            <w:shd w:val="clear" w:color="auto" w:fill="auto"/>
            <w:hideMark/>
          </w:tcPr>
          <w:p w:rsidR="007E18F9" w:rsidRPr="007E18F9" w:rsidRDefault="007E18F9" w:rsidP="007E18F9">
            <w:pPr>
              <w:widowControl/>
              <w:autoSpaceDE/>
              <w:autoSpaceDN/>
              <w:adjustRightInd/>
              <w:rPr>
                <w:b/>
                <w:bCs/>
                <w:sz w:val="18"/>
                <w:szCs w:val="18"/>
              </w:rPr>
            </w:pPr>
            <w:r w:rsidRPr="007E18F9">
              <w:rPr>
                <w:b/>
                <w:bCs/>
                <w:sz w:val="18"/>
                <w:szCs w:val="18"/>
              </w:rPr>
              <w:t>Итого прямые затраты по смете:</w:t>
            </w:r>
          </w:p>
        </w:tc>
        <w:tc>
          <w:tcPr>
            <w:tcW w:w="33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201 302,41</w:t>
            </w:r>
          </w:p>
        </w:tc>
        <w:tc>
          <w:tcPr>
            <w:tcW w:w="350"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22 320,16</w:t>
            </w:r>
          </w:p>
        </w:tc>
        <w:tc>
          <w:tcPr>
            <w:tcW w:w="33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25 583,95</w:t>
            </w:r>
          </w:p>
        </w:tc>
        <w:tc>
          <w:tcPr>
            <w:tcW w:w="255"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37"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w:t>
            </w:r>
          </w:p>
        </w:tc>
      </w:tr>
      <w:tr w:rsidR="007E18F9" w:rsidRPr="007E18F9" w:rsidTr="004900FF">
        <w:trPr>
          <w:trHeight w:val="255"/>
        </w:trPr>
        <w:tc>
          <w:tcPr>
            <w:tcW w:w="166" w:type="pct"/>
            <w:tcBorders>
              <w:top w:val="nil"/>
              <w:left w:val="single" w:sz="4" w:space="0" w:color="auto"/>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3314" w:type="pct"/>
            <w:gridSpan w:val="6"/>
            <w:vMerge/>
            <w:tcBorders>
              <w:top w:val="nil"/>
              <w:left w:val="single" w:sz="4" w:space="0" w:color="auto"/>
              <w:bottom w:val="single" w:sz="4" w:space="0" w:color="auto"/>
              <w:right w:val="nil"/>
            </w:tcBorders>
            <w:vAlign w:val="center"/>
            <w:hideMark/>
          </w:tcPr>
          <w:p w:rsidR="007E18F9" w:rsidRPr="007E18F9" w:rsidRDefault="007E18F9" w:rsidP="007E18F9">
            <w:pPr>
              <w:widowControl/>
              <w:autoSpaceDE/>
              <w:autoSpaceDN/>
              <w:adjustRightInd/>
              <w:rPr>
                <w:b/>
                <w:bCs/>
                <w:sz w:val="18"/>
                <w:szCs w:val="18"/>
              </w:rPr>
            </w:pP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350"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33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1 163,37</w:t>
            </w:r>
          </w:p>
        </w:tc>
        <w:tc>
          <w:tcPr>
            <w:tcW w:w="2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37" w:type="pct"/>
            <w:tcBorders>
              <w:top w:val="single" w:sz="4" w:space="0" w:color="auto"/>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101,72</w:t>
            </w:r>
          </w:p>
        </w:tc>
      </w:tr>
      <w:tr w:rsidR="007E18F9" w:rsidRPr="007E18F9" w:rsidTr="004900FF">
        <w:trPr>
          <w:trHeight w:val="255"/>
        </w:trPr>
        <w:tc>
          <w:tcPr>
            <w:tcW w:w="166" w:type="pct"/>
            <w:tcBorders>
              <w:top w:val="nil"/>
              <w:left w:val="single" w:sz="4" w:space="0" w:color="auto"/>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bookmarkStart w:id="27" w:name="RANGE!A221:L221"/>
            <w:r w:rsidRPr="007E18F9">
              <w:rPr>
                <w:sz w:val="18"/>
                <w:szCs w:val="18"/>
              </w:rPr>
              <w:t> </w:t>
            </w:r>
            <w:bookmarkEnd w:id="27"/>
          </w:p>
        </w:tc>
        <w:tc>
          <w:tcPr>
            <w:tcW w:w="1633" w:type="pct"/>
            <w:gridSpan w:val="2"/>
            <w:tcBorders>
              <w:top w:val="single" w:sz="4" w:space="0" w:color="auto"/>
              <w:left w:val="nil"/>
              <w:bottom w:val="single" w:sz="4" w:space="0" w:color="auto"/>
              <w:right w:val="nil"/>
            </w:tcBorders>
            <w:shd w:val="clear" w:color="auto" w:fill="auto"/>
            <w:noWrap/>
            <w:hideMark/>
          </w:tcPr>
          <w:p w:rsidR="007E18F9" w:rsidRPr="007E18F9" w:rsidRDefault="007E18F9" w:rsidP="007E18F9">
            <w:pPr>
              <w:widowControl/>
              <w:autoSpaceDE/>
              <w:autoSpaceDN/>
              <w:adjustRightInd/>
              <w:rPr>
                <w:b/>
                <w:bCs/>
                <w:sz w:val="18"/>
                <w:szCs w:val="18"/>
              </w:rPr>
            </w:pPr>
            <w:r w:rsidRPr="007E18F9">
              <w:rPr>
                <w:b/>
                <w:bCs/>
                <w:sz w:val="18"/>
                <w:szCs w:val="18"/>
              </w:rPr>
              <w:t xml:space="preserve">Накладные расходы от ФОТ (73%) </w:t>
            </w:r>
            <w:proofErr w:type="gramStart"/>
            <w:r w:rsidRPr="007E18F9">
              <w:rPr>
                <w:b/>
                <w:bCs/>
                <w:sz w:val="18"/>
                <w:szCs w:val="18"/>
              </w:rPr>
              <w:t xml:space="preserve">[ </w:t>
            </w:r>
            <w:proofErr w:type="gramEnd"/>
            <w:r w:rsidRPr="007E18F9">
              <w:rPr>
                <w:b/>
                <w:bCs/>
                <w:sz w:val="18"/>
                <w:szCs w:val="18"/>
              </w:rPr>
              <w:t>п.1 ]</w:t>
            </w:r>
          </w:p>
        </w:tc>
        <w:tc>
          <w:tcPr>
            <w:tcW w:w="21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34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1 228,31</w:t>
            </w:r>
          </w:p>
        </w:tc>
        <w:tc>
          <w:tcPr>
            <w:tcW w:w="350"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33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5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1633" w:type="pct"/>
            <w:gridSpan w:val="2"/>
            <w:tcBorders>
              <w:top w:val="single" w:sz="4" w:space="0" w:color="auto"/>
              <w:left w:val="nil"/>
              <w:bottom w:val="single" w:sz="4" w:space="0" w:color="auto"/>
              <w:right w:val="nil"/>
            </w:tcBorders>
            <w:shd w:val="clear" w:color="auto" w:fill="auto"/>
            <w:noWrap/>
            <w:hideMark/>
          </w:tcPr>
          <w:p w:rsidR="007E18F9" w:rsidRPr="007E18F9" w:rsidRDefault="007E18F9" w:rsidP="007E18F9">
            <w:pPr>
              <w:widowControl/>
              <w:autoSpaceDE/>
              <w:autoSpaceDN/>
              <w:adjustRightInd/>
              <w:rPr>
                <w:b/>
                <w:bCs/>
                <w:sz w:val="18"/>
                <w:szCs w:val="18"/>
              </w:rPr>
            </w:pPr>
            <w:r w:rsidRPr="007E18F9">
              <w:rPr>
                <w:b/>
                <w:bCs/>
                <w:sz w:val="18"/>
                <w:szCs w:val="18"/>
              </w:rPr>
              <w:t xml:space="preserve">Накладные расходы от ФОТ (68%) </w:t>
            </w:r>
            <w:proofErr w:type="gramStart"/>
            <w:r w:rsidRPr="007E18F9">
              <w:rPr>
                <w:b/>
                <w:bCs/>
                <w:sz w:val="18"/>
                <w:szCs w:val="18"/>
              </w:rPr>
              <w:t xml:space="preserve">[ </w:t>
            </w:r>
            <w:proofErr w:type="gramEnd"/>
            <w:r w:rsidRPr="007E18F9">
              <w:rPr>
                <w:b/>
                <w:bCs/>
                <w:sz w:val="18"/>
                <w:szCs w:val="18"/>
              </w:rPr>
              <w:t>п.10, п.9 ]</w:t>
            </w:r>
          </w:p>
        </w:tc>
        <w:tc>
          <w:tcPr>
            <w:tcW w:w="21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34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293,12</w:t>
            </w:r>
          </w:p>
        </w:tc>
        <w:tc>
          <w:tcPr>
            <w:tcW w:w="350"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33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5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1633" w:type="pct"/>
            <w:gridSpan w:val="2"/>
            <w:tcBorders>
              <w:top w:val="single" w:sz="4" w:space="0" w:color="auto"/>
              <w:left w:val="nil"/>
              <w:bottom w:val="single" w:sz="4" w:space="0" w:color="auto"/>
              <w:right w:val="nil"/>
            </w:tcBorders>
            <w:shd w:val="clear" w:color="auto" w:fill="auto"/>
            <w:noWrap/>
            <w:hideMark/>
          </w:tcPr>
          <w:p w:rsidR="007E18F9" w:rsidRPr="007E18F9" w:rsidRDefault="007E18F9" w:rsidP="007E18F9">
            <w:pPr>
              <w:widowControl/>
              <w:autoSpaceDE/>
              <w:autoSpaceDN/>
              <w:adjustRightInd/>
              <w:rPr>
                <w:b/>
                <w:bCs/>
                <w:sz w:val="18"/>
                <w:szCs w:val="18"/>
              </w:rPr>
            </w:pPr>
            <w:r w:rsidRPr="007E18F9">
              <w:rPr>
                <w:b/>
                <w:bCs/>
                <w:sz w:val="18"/>
                <w:szCs w:val="18"/>
              </w:rPr>
              <w:t xml:space="preserve">Накладные расходы от ФОТ (94%) </w:t>
            </w:r>
            <w:proofErr w:type="gramStart"/>
            <w:r w:rsidRPr="007E18F9">
              <w:rPr>
                <w:b/>
                <w:bCs/>
                <w:sz w:val="18"/>
                <w:szCs w:val="18"/>
              </w:rPr>
              <w:t xml:space="preserve">[ </w:t>
            </w:r>
            <w:proofErr w:type="gramEnd"/>
            <w:r w:rsidRPr="007E18F9">
              <w:rPr>
                <w:b/>
                <w:bCs/>
                <w:sz w:val="18"/>
                <w:szCs w:val="18"/>
              </w:rPr>
              <w:t>п.11, п.12 ]</w:t>
            </w:r>
          </w:p>
        </w:tc>
        <w:tc>
          <w:tcPr>
            <w:tcW w:w="21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34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1 752,16</w:t>
            </w:r>
          </w:p>
        </w:tc>
        <w:tc>
          <w:tcPr>
            <w:tcW w:w="350"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33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5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1633" w:type="pct"/>
            <w:gridSpan w:val="2"/>
            <w:tcBorders>
              <w:top w:val="single" w:sz="4" w:space="0" w:color="auto"/>
              <w:left w:val="nil"/>
              <w:bottom w:val="single" w:sz="4" w:space="0" w:color="auto"/>
              <w:right w:val="nil"/>
            </w:tcBorders>
            <w:shd w:val="clear" w:color="auto" w:fill="auto"/>
            <w:noWrap/>
            <w:hideMark/>
          </w:tcPr>
          <w:p w:rsidR="007E18F9" w:rsidRPr="007E18F9" w:rsidRDefault="007E18F9" w:rsidP="007E18F9">
            <w:pPr>
              <w:widowControl/>
              <w:autoSpaceDE/>
              <w:autoSpaceDN/>
              <w:adjustRightInd/>
              <w:rPr>
                <w:b/>
                <w:bCs/>
                <w:sz w:val="18"/>
                <w:szCs w:val="18"/>
              </w:rPr>
            </w:pPr>
            <w:r w:rsidRPr="007E18F9">
              <w:rPr>
                <w:b/>
                <w:bCs/>
                <w:sz w:val="18"/>
                <w:szCs w:val="18"/>
              </w:rPr>
              <w:t xml:space="preserve">Накладные расходы от ФОТ (80%) </w:t>
            </w:r>
            <w:proofErr w:type="gramStart"/>
            <w:r w:rsidRPr="007E18F9">
              <w:rPr>
                <w:b/>
                <w:bCs/>
                <w:sz w:val="18"/>
                <w:szCs w:val="18"/>
              </w:rPr>
              <w:t xml:space="preserve">[ </w:t>
            </w:r>
            <w:proofErr w:type="gramEnd"/>
            <w:r w:rsidRPr="007E18F9">
              <w:rPr>
                <w:b/>
                <w:bCs/>
                <w:sz w:val="18"/>
                <w:szCs w:val="18"/>
              </w:rPr>
              <w:t>п.13 ]</w:t>
            </w:r>
          </w:p>
        </w:tc>
        <w:tc>
          <w:tcPr>
            <w:tcW w:w="21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34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1 678,53</w:t>
            </w:r>
          </w:p>
        </w:tc>
        <w:tc>
          <w:tcPr>
            <w:tcW w:w="350"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33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5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1633" w:type="pct"/>
            <w:gridSpan w:val="2"/>
            <w:tcBorders>
              <w:top w:val="single" w:sz="4" w:space="0" w:color="auto"/>
              <w:left w:val="nil"/>
              <w:bottom w:val="single" w:sz="4" w:space="0" w:color="auto"/>
              <w:right w:val="nil"/>
            </w:tcBorders>
            <w:shd w:val="clear" w:color="auto" w:fill="auto"/>
            <w:noWrap/>
            <w:hideMark/>
          </w:tcPr>
          <w:p w:rsidR="007E18F9" w:rsidRPr="007E18F9" w:rsidRDefault="007E18F9" w:rsidP="007E18F9">
            <w:pPr>
              <w:widowControl/>
              <w:autoSpaceDE/>
              <w:autoSpaceDN/>
              <w:adjustRightInd/>
              <w:rPr>
                <w:b/>
                <w:bCs/>
                <w:sz w:val="18"/>
                <w:szCs w:val="18"/>
              </w:rPr>
            </w:pPr>
            <w:r w:rsidRPr="007E18F9">
              <w:rPr>
                <w:b/>
                <w:bCs/>
                <w:sz w:val="18"/>
                <w:szCs w:val="18"/>
              </w:rPr>
              <w:t xml:space="preserve">Накладные расходы от ФОТ (63%) </w:t>
            </w:r>
            <w:proofErr w:type="gramStart"/>
            <w:r w:rsidRPr="007E18F9">
              <w:rPr>
                <w:b/>
                <w:bCs/>
                <w:sz w:val="18"/>
                <w:szCs w:val="18"/>
              </w:rPr>
              <w:t xml:space="preserve">[ </w:t>
            </w:r>
            <w:proofErr w:type="gramEnd"/>
            <w:r w:rsidRPr="007E18F9">
              <w:rPr>
                <w:b/>
                <w:bCs/>
                <w:sz w:val="18"/>
                <w:szCs w:val="18"/>
              </w:rPr>
              <w:t>п.14 ]</w:t>
            </w:r>
          </w:p>
        </w:tc>
        <w:tc>
          <w:tcPr>
            <w:tcW w:w="21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34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924,09</w:t>
            </w:r>
          </w:p>
        </w:tc>
        <w:tc>
          <w:tcPr>
            <w:tcW w:w="350"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33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5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1848" w:type="pct"/>
            <w:gridSpan w:val="3"/>
            <w:tcBorders>
              <w:top w:val="single" w:sz="4" w:space="0" w:color="auto"/>
              <w:left w:val="nil"/>
              <w:bottom w:val="single" w:sz="4" w:space="0" w:color="auto"/>
              <w:right w:val="nil"/>
            </w:tcBorders>
            <w:shd w:val="clear" w:color="auto" w:fill="auto"/>
            <w:noWrap/>
            <w:hideMark/>
          </w:tcPr>
          <w:p w:rsidR="007E18F9" w:rsidRPr="007E18F9" w:rsidRDefault="007E18F9" w:rsidP="007E18F9">
            <w:pPr>
              <w:widowControl/>
              <w:autoSpaceDE/>
              <w:autoSpaceDN/>
              <w:adjustRightInd/>
              <w:rPr>
                <w:b/>
                <w:bCs/>
                <w:sz w:val="18"/>
                <w:szCs w:val="18"/>
              </w:rPr>
            </w:pPr>
            <w:r w:rsidRPr="007E18F9">
              <w:rPr>
                <w:b/>
                <w:bCs/>
                <w:sz w:val="18"/>
                <w:szCs w:val="18"/>
              </w:rPr>
              <w:t xml:space="preserve">Накладные расходы от ФОТ (98%) </w:t>
            </w:r>
            <w:proofErr w:type="gramStart"/>
            <w:r w:rsidRPr="007E18F9">
              <w:rPr>
                <w:b/>
                <w:bCs/>
                <w:sz w:val="18"/>
                <w:szCs w:val="18"/>
              </w:rPr>
              <w:t xml:space="preserve">[ </w:t>
            </w:r>
            <w:proofErr w:type="gramEnd"/>
            <w:r w:rsidRPr="007E18F9">
              <w:rPr>
                <w:b/>
                <w:bCs/>
                <w:sz w:val="18"/>
                <w:szCs w:val="18"/>
              </w:rPr>
              <w:t>п.15, п.16, п.17, п.18, п.19, п.20, п.24 ]</w:t>
            </w:r>
          </w:p>
        </w:tc>
        <w:tc>
          <w:tcPr>
            <w:tcW w:w="34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3 735,10</w:t>
            </w:r>
          </w:p>
        </w:tc>
        <w:tc>
          <w:tcPr>
            <w:tcW w:w="350"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33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5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1633" w:type="pct"/>
            <w:gridSpan w:val="2"/>
            <w:tcBorders>
              <w:top w:val="single" w:sz="4" w:space="0" w:color="auto"/>
              <w:left w:val="nil"/>
              <w:bottom w:val="single" w:sz="4" w:space="0" w:color="auto"/>
              <w:right w:val="nil"/>
            </w:tcBorders>
            <w:shd w:val="clear" w:color="auto" w:fill="auto"/>
            <w:noWrap/>
            <w:hideMark/>
          </w:tcPr>
          <w:p w:rsidR="007E18F9" w:rsidRPr="007E18F9" w:rsidRDefault="007E18F9" w:rsidP="007E18F9">
            <w:pPr>
              <w:widowControl/>
              <w:autoSpaceDE/>
              <w:autoSpaceDN/>
              <w:adjustRightInd/>
              <w:rPr>
                <w:b/>
                <w:bCs/>
                <w:sz w:val="18"/>
                <w:szCs w:val="18"/>
              </w:rPr>
            </w:pPr>
            <w:r w:rsidRPr="007E18F9">
              <w:rPr>
                <w:b/>
                <w:bCs/>
                <w:sz w:val="18"/>
                <w:szCs w:val="18"/>
              </w:rPr>
              <w:t xml:space="preserve">Накладные расходы от ФОТ (119%) </w:t>
            </w:r>
            <w:proofErr w:type="gramStart"/>
            <w:r w:rsidRPr="007E18F9">
              <w:rPr>
                <w:b/>
                <w:bCs/>
                <w:sz w:val="18"/>
                <w:szCs w:val="18"/>
              </w:rPr>
              <w:t xml:space="preserve">[ </w:t>
            </w:r>
            <w:proofErr w:type="gramEnd"/>
            <w:r w:rsidRPr="007E18F9">
              <w:rPr>
                <w:b/>
                <w:bCs/>
                <w:sz w:val="18"/>
                <w:szCs w:val="18"/>
              </w:rPr>
              <w:t>п.2, п.3, п.8 ]</w:t>
            </w:r>
          </w:p>
        </w:tc>
        <w:tc>
          <w:tcPr>
            <w:tcW w:w="21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34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3 146,18</w:t>
            </w:r>
          </w:p>
        </w:tc>
        <w:tc>
          <w:tcPr>
            <w:tcW w:w="350"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33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5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1633" w:type="pct"/>
            <w:gridSpan w:val="2"/>
            <w:tcBorders>
              <w:top w:val="single" w:sz="4" w:space="0" w:color="auto"/>
              <w:left w:val="nil"/>
              <w:bottom w:val="single" w:sz="4" w:space="0" w:color="auto"/>
              <w:right w:val="nil"/>
            </w:tcBorders>
            <w:shd w:val="clear" w:color="auto" w:fill="auto"/>
            <w:noWrap/>
            <w:hideMark/>
          </w:tcPr>
          <w:p w:rsidR="007E18F9" w:rsidRPr="007E18F9" w:rsidRDefault="007E18F9" w:rsidP="007E18F9">
            <w:pPr>
              <w:widowControl/>
              <w:autoSpaceDE/>
              <w:autoSpaceDN/>
              <w:adjustRightInd/>
              <w:rPr>
                <w:b/>
                <w:bCs/>
                <w:sz w:val="18"/>
                <w:szCs w:val="18"/>
              </w:rPr>
            </w:pPr>
            <w:r w:rsidRPr="007E18F9">
              <w:rPr>
                <w:b/>
                <w:bCs/>
                <w:sz w:val="18"/>
                <w:szCs w:val="18"/>
              </w:rPr>
              <w:t xml:space="preserve">Накладные расходы от ФОТ (69%) </w:t>
            </w:r>
            <w:proofErr w:type="gramStart"/>
            <w:r w:rsidRPr="007E18F9">
              <w:rPr>
                <w:b/>
                <w:bCs/>
                <w:sz w:val="18"/>
                <w:szCs w:val="18"/>
              </w:rPr>
              <w:t xml:space="preserve">[ </w:t>
            </w:r>
            <w:proofErr w:type="gramEnd"/>
            <w:r w:rsidRPr="007E18F9">
              <w:rPr>
                <w:b/>
                <w:bCs/>
                <w:sz w:val="18"/>
                <w:szCs w:val="18"/>
              </w:rPr>
              <w:t>п.26, п.27 ]</w:t>
            </w:r>
          </w:p>
        </w:tc>
        <w:tc>
          <w:tcPr>
            <w:tcW w:w="21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34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1 131,00</w:t>
            </w:r>
          </w:p>
        </w:tc>
        <w:tc>
          <w:tcPr>
            <w:tcW w:w="350"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33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5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1633" w:type="pct"/>
            <w:gridSpan w:val="2"/>
            <w:tcBorders>
              <w:top w:val="single" w:sz="4" w:space="0" w:color="auto"/>
              <w:left w:val="nil"/>
              <w:bottom w:val="single" w:sz="4" w:space="0" w:color="auto"/>
              <w:right w:val="nil"/>
            </w:tcBorders>
            <w:shd w:val="clear" w:color="auto" w:fill="auto"/>
            <w:noWrap/>
            <w:hideMark/>
          </w:tcPr>
          <w:p w:rsidR="007E18F9" w:rsidRPr="007E18F9" w:rsidRDefault="007E18F9" w:rsidP="007E18F9">
            <w:pPr>
              <w:widowControl/>
              <w:autoSpaceDE/>
              <w:autoSpaceDN/>
              <w:adjustRightInd/>
              <w:rPr>
                <w:b/>
                <w:bCs/>
                <w:sz w:val="18"/>
                <w:szCs w:val="18"/>
              </w:rPr>
            </w:pPr>
            <w:r w:rsidRPr="007E18F9">
              <w:rPr>
                <w:b/>
                <w:bCs/>
                <w:sz w:val="18"/>
                <w:szCs w:val="18"/>
              </w:rPr>
              <w:t xml:space="preserve">Накладные расходы от ФОТ (90%) </w:t>
            </w:r>
            <w:proofErr w:type="gramStart"/>
            <w:r w:rsidRPr="007E18F9">
              <w:rPr>
                <w:b/>
                <w:bCs/>
                <w:sz w:val="18"/>
                <w:szCs w:val="18"/>
              </w:rPr>
              <w:t xml:space="preserve">[ </w:t>
            </w:r>
            <w:proofErr w:type="gramEnd"/>
            <w:r w:rsidRPr="007E18F9">
              <w:rPr>
                <w:b/>
                <w:bCs/>
                <w:sz w:val="18"/>
                <w:szCs w:val="18"/>
              </w:rPr>
              <w:t>п.29, п.30 ]</w:t>
            </w:r>
          </w:p>
        </w:tc>
        <w:tc>
          <w:tcPr>
            <w:tcW w:w="21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34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2 121,53</w:t>
            </w:r>
          </w:p>
        </w:tc>
        <w:tc>
          <w:tcPr>
            <w:tcW w:w="350"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33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5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2195" w:type="pct"/>
            <w:gridSpan w:val="4"/>
            <w:tcBorders>
              <w:top w:val="single" w:sz="4" w:space="0" w:color="auto"/>
              <w:left w:val="nil"/>
              <w:bottom w:val="single" w:sz="4" w:space="0" w:color="auto"/>
              <w:right w:val="nil"/>
            </w:tcBorders>
            <w:shd w:val="clear" w:color="auto" w:fill="auto"/>
            <w:noWrap/>
            <w:hideMark/>
          </w:tcPr>
          <w:p w:rsidR="007E18F9" w:rsidRPr="007E18F9" w:rsidRDefault="007E18F9" w:rsidP="007E18F9">
            <w:pPr>
              <w:widowControl/>
              <w:autoSpaceDE/>
              <w:autoSpaceDN/>
              <w:adjustRightInd/>
              <w:rPr>
                <w:b/>
                <w:bCs/>
                <w:sz w:val="18"/>
                <w:szCs w:val="18"/>
              </w:rPr>
            </w:pPr>
            <w:r w:rsidRPr="007E18F9">
              <w:rPr>
                <w:b/>
                <w:bCs/>
                <w:sz w:val="18"/>
                <w:szCs w:val="18"/>
              </w:rPr>
              <w:t xml:space="preserve">Накладные расходы {105%*0,85*0,9} от ФОТ (80%) </w:t>
            </w:r>
            <w:proofErr w:type="gramStart"/>
            <w:r w:rsidRPr="007E18F9">
              <w:rPr>
                <w:b/>
                <w:bCs/>
                <w:sz w:val="18"/>
                <w:szCs w:val="18"/>
              </w:rPr>
              <w:t xml:space="preserve">[ </w:t>
            </w:r>
            <w:proofErr w:type="gramEnd"/>
            <w:r w:rsidRPr="007E18F9">
              <w:rPr>
                <w:b/>
                <w:bCs/>
                <w:sz w:val="18"/>
                <w:szCs w:val="18"/>
              </w:rPr>
              <w:t>п.31, п.32, п.33, п.35, п.36 ]</w:t>
            </w:r>
          </w:p>
        </w:tc>
        <w:tc>
          <w:tcPr>
            <w:tcW w:w="776"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3 766,94</w:t>
            </w:r>
          </w:p>
        </w:tc>
        <w:tc>
          <w:tcPr>
            <w:tcW w:w="350"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33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5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1633" w:type="pct"/>
            <w:gridSpan w:val="2"/>
            <w:tcBorders>
              <w:top w:val="single" w:sz="4" w:space="0" w:color="auto"/>
              <w:left w:val="nil"/>
              <w:bottom w:val="single" w:sz="4" w:space="0" w:color="auto"/>
              <w:right w:val="nil"/>
            </w:tcBorders>
            <w:shd w:val="clear" w:color="auto" w:fill="auto"/>
            <w:noWrap/>
            <w:hideMark/>
          </w:tcPr>
          <w:p w:rsidR="007E18F9" w:rsidRPr="007E18F9" w:rsidRDefault="007E18F9" w:rsidP="007E18F9">
            <w:pPr>
              <w:widowControl/>
              <w:autoSpaceDE/>
              <w:autoSpaceDN/>
              <w:adjustRightInd/>
              <w:rPr>
                <w:b/>
                <w:bCs/>
                <w:sz w:val="18"/>
                <w:szCs w:val="18"/>
              </w:rPr>
            </w:pPr>
            <w:r w:rsidRPr="007E18F9">
              <w:rPr>
                <w:b/>
                <w:bCs/>
                <w:sz w:val="18"/>
                <w:szCs w:val="18"/>
              </w:rPr>
              <w:t xml:space="preserve">Накладные расходы от ФОТ (70%) </w:t>
            </w:r>
            <w:proofErr w:type="gramStart"/>
            <w:r w:rsidRPr="007E18F9">
              <w:rPr>
                <w:b/>
                <w:bCs/>
                <w:sz w:val="18"/>
                <w:szCs w:val="18"/>
              </w:rPr>
              <w:t xml:space="preserve">[ </w:t>
            </w:r>
            <w:proofErr w:type="gramEnd"/>
            <w:r w:rsidRPr="007E18F9">
              <w:rPr>
                <w:b/>
                <w:bCs/>
                <w:sz w:val="18"/>
                <w:szCs w:val="18"/>
              </w:rPr>
              <w:t>п.4, п.5, п.6, п.7 ]</w:t>
            </w:r>
          </w:p>
        </w:tc>
        <w:tc>
          <w:tcPr>
            <w:tcW w:w="21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34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546,47</w:t>
            </w:r>
          </w:p>
        </w:tc>
        <w:tc>
          <w:tcPr>
            <w:tcW w:w="350"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33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5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1633" w:type="pct"/>
            <w:gridSpan w:val="2"/>
            <w:tcBorders>
              <w:top w:val="single" w:sz="4" w:space="0" w:color="auto"/>
              <w:left w:val="nil"/>
              <w:bottom w:val="single" w:sz="4" w:space="0" w:color="auto"/>
              <w:right w:val="nil"/>
            </w:tcBorders>
            <w:shd w:val="clear" w:color="auto" w:fill="auto"/>
            <w:noWrap/>
            <w:hideMark/>
          </w:tcPr>
          <w:p w:rsidR="007E18F9" w:rsidRPr="007E18F9" w:rsidRDefault="007E18F9" w:rsidP="007E18F9">
            <w:pPr>
              <w:widowControl/>
              <w:autoSpaceDE/>
              <w:autoSpaceDN/>
              <w:adjustRightInd/>
              <w:rPr>
                <w:b/>
                <w:bCs/>
                <w:sz w:val="18"/>
                <w:szCs w:val="18"/>
              </w:rPr>
            </w:pPr>
            <w:r w:rsidRPr="007E18F9">
              <w:rPr>
                <w:b/>
                <w:bCs/>
                <w:sz w:val="18"/>
                <w:szCs w:val="18"/>
              </w:rPr>
              <w:t>ИТОГО накладных расходов по смете:</w:t>
            </w:r>
          </w:p>
        </w:tc>
        <w:tc>
          <w:tcPr>
            <w:tcW w:w="21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34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20 323,41</w:t>
            </w:r>
          </w:p>
        </w:tc>
        <w:tc>
          <w:tcPr>
            <w:tcW w:w="350"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33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5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bookmarkStart w:id="28" w:name="RANGE!A233:L233"/>
            <w:r w:rsidRPr="007E18F9">
              <w:rPr>
                <w:sz w:val="18"/>
                <w:szCs w:val="18"/>
              </w:rPr>
              <w:t> </w:t>
            </w:r>
            <w:bookmarkEnd w:id="28"/>
          </w:p>
        </w:tc>
        <w:tc>
          <w:tcPr>
            <w:tcW w:w="1848" w:type="pct"/>
            <w:gridSpan w:val="3"/>
            <w:tcBorders>
              <w:top w:val="single" w:sz="4" w:space="0" w:color="auto"/>
              <w:left w:val="nil"/>
              <w:bottom w:val="single" w:sz="4" w:space="0" w:color="auto"/>
              <w:right w:val="nil"/>
            </w:tcBorders>
            <w:shd w:val="clear" w:color="auto" w:fill="auto"/>
            <w:noWrap/>
            <w:hideMark/>
          </w:tcPr>
          <w:p w:rsidR="007E18F9" w:rsidRPr="007E18F9" w:rsidRDefault="007E18F9" w:rsidP="007E18F9">
            <w:pPr>
              <w:widowControl/>
              <w:autoSpaceDE/>
              <w:autoSpaceDN/>
              <w:adjustRightInd/>
              <w:rPr>
                <w:b/>
                <w:bCs/>
                <w:sz w:val="18"/>
                <w:szCs w:val="18"/>
              </w:rPr>
            </w:pPr>
            <w:r w:rsidRPr="007E18F9">
              <w:rPr>
                <w:b/>
                <w:bCs/>
                <w:sz w:val="18"/>
                <w:szCs w:val="18"/>
              </w:rPr>
              <w:t xml:space="preserve">Сметная прибыль от ФОТ (56%) </w:t>
            </w:r>
            <w:proofErr w:type="gramStart"/>
            <w:r w:rsidRPr="007E18F9">
              <w:rPr>
                <w:b/>
                <w:bCs/>
                <w:sz w:val="18"/>
                <w:szCs w:val="18"/>
              </w:rPr>
              <w:t xml:space="preserve">[ </w:t>
            </w:r>
            <w:proofErr w:type="gramEnd"/>
            <w:r w:rsidRPr="007E18F9">
              <w:rPr>
                <w:b/>
                <w:bCs/>
                <w:sz w:val="18"/>
                <w:szCs w:val="18"/>
              </w:rPr>
              <w:t>п.1, п.15, п.16, п.17, п.18, п.19, п.20, п.24 ]</w:t>
            </w:r>
          </w:p>
        </w:tc>
        <w:tc>
          <w:tcPr>
            <w:tcW w:w="34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3 076,61</w:t>
            </w:r>
          </w:p>
        </w:tc>
        <w:tc>
          <w:tcPr>
            <w:tcW w:w="350"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33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5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1633" w:type="pct"/>
            <w:gridSpan w:val="2"/>
            <w:tcBorders>
              <w:top w:val="single" w:sz="4" w:space="0" w:color="auto"/>
              <w:left w:val="nil"/>
              <w:bottom w:val="single" w:sz="4" w:space="0" w:color="auto"/>
              <w:right w:val="nil"/>
            </w:tcBorders>
            <w:shd w:val="clear" w:color="auto" w:fill="auto"/>
            <w:noWrap/>
            <w:hideMark/>
          </w:tcPr>
          <w:p w:rsidR="007E18F9" w:rsidRPr="007E18F9" w:rsidRDefault="007E18F9" w:rsidP="007E18F9">
            <w:pPr>
              <w:widowControl/>
              <w:autoSpaceDE/>
              <w:autoSpaceDN/>
              <w:adjustRightInd/>
              <w:rPr>
                <w:b/>
                <w:bCs/>
                <w:sz w:val="18"/>
                <w:szCs w:val="18"/>
              </w:rPr>
            </w:pPr>
            <w:r w:rsidRPr="007E18F9">
              <w:rPr>
                <w:b/>
                <w:bCs/>
                <w:sz w:val="18"/>
                <w:szCs w:val="18"/>
              </w:rPr>
              <w:t xml:space="preserve">Сметная прибыль от ФОТ (54%) </w:t>
            </w:r>
            <w:proofErr w:type="gramStart"/>
            <w:r w:rsidRPr="007E18F9">
              <w:rPr>
                <w:b/>
                <w:bCs/>
                <w:sz w:val="18"/>
                <w:szCs w:val="18"/>
              </w:rPr>
              <w:t xml:space="preserve">[ </w:t>
            </w:r>
            <w:proofErr w:type="gramEnd"/>
            <w:r w:rsidRPr="007E18F9">
              <w:rPr>
                <w:b/>
                <w:bCs/>
                <w:sz w:val="18"/>
                <w:szCs w:val="18"/>
              </w:rPr>
              <w:t>п.10, п.9 ]</w:t>
            </w:r>
          </w:p>
        </w:tc>
        <w:tc>
          <w:tcPr>
            <w:tcW w:w="21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34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232,77</w:t>
            </w:r>
          </w:p>
        </w:tc>
        <w:tc>
          <w:tcPr>
            <w:tcW w:w="350"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33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5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1633" w:type="pct"/>
            <w:gridSpan w:val="2"/>
            <w:tcBorders>
              <w:top w:val="single" w:sz="4" w:space="0" w:color="auto"/>
              <w:left w:val="nil"/>
              <w:bottom w:val="single" w:sz="4" w:space="0" w:color="auto"/>
              <w:right w:val="nil"/>
            </w:tcBorders>
            <w:shd w:val="clear" w:color="auto" w:fill="auto"/>
            <w:noWrap/>
            <w:hideMark/>
          </w:tcPr>
          <w:p w:rsidR="007E18F9" w:rsidRPr="007E18F9" w:rsidRDefault="007E18F9" w:rsidP="007E18F9">
            <w:pPr>
              <w:widowControl/>
              <w:autoSpaceDE/>
              <w:autoSpaceDN/>
              <w:adjustRightInd/>
              <w:rPr>
                <w:b/>
                <w:bCs/>
                <w:sz w:val="18"/>
                <w:szCs w:val="18"/>
              </w:rPr>
            </w:pPr>
            <w:r w:rsidRPr="007E18F9">
              <w:rPr>
                <w:b/>
                <w:bCs/>
                <w:sz w:val="18"/>
                <w:szCs w:val="18"/>
              </w:rPr>
              <w:t xml:space="preserve">Сметная прибыль от ФОТ (51%) </w:t>
            </w:r>
            <w:proofErr w:type="gramStart"/>
            <w:r w:rsidRPr="007E18F9">
              <w:rPr>
                <w:b/>
                <w:bCs/>
                <w:sz w:val="18"/>
                <w:szCs w:val="18"/>
              </w:rPr>
              <w:t xml:space="preserve">[ </w:t>
            </w:r>
            <w:proofErr w:type="gramEnd"/>
            <w:r w:rsidRPr="007E18F9">
              <w:rPr>
                <w:b/>
                <w:bCs/>
                <w:sz w:val="18"/>
                <w:szCs w:val="18"/>
              </w:rPr>
              <w:t>п.11, п.12 ]</w:t>
            </w:r>
          </w:p>
        </w:tc>
        <w:tc>
          <w:tcPr>
            <w:tcW w:w="21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34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950,64</w:t>
            </w:r>
          </w:p>
        </w:tc>
        <w:tc>
          <w:tcPr>
            <w:tcW w:w="350"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33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5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1633" w:type="pct"/>
            <w:gridSpan w:val="2"/>
            <w:tcBorders>
              <w:top w:val="single" w:sz="4" w:space="0" w:color="auto"/>
              <w:left w:val="nil"/>
              <w:bottom w:val="single" w:sz="4" w:space="0" w:color="auto"/>
              <w:right w:val="nil"/>
            </w:tcBorders>
            <w:shd w:val="clear" w:color="auto" w:fill="auto"/>
            <w:noWrap/>
            <w:hideMark/>
          </w:tcPr>
          <w:p w:rsidR="007E18F9" w:rsidRPr="007E18F9" w:rsidRDefault="007E18F9" w:rsidP="007E18F9">
            <w:pPr>
              <w:widowControl/>
              <w:autoSpaceDE/>
              <w:autoSpaceDN/>
              <w:adjustRightInd/>
              <w:rPr>
                <w:b/>
                <w:bCs/>
                <w:sz w:val="18"/>
                <w:szCs w:val="18"/>
              </w:rPr>
            </w:pPr>
            <w:r w:rsidRPr="007E18F9">
              <w:rPr>
                <w:b/>
                <w:bCs/>
                <w:sz w:val="18"/>
                <w:szCs w:val="18"/>
              </w:rPr>
              <w:t xml:space="preserve">Сметная прибыль от ФОТ (37%) </w:t>
            </w:r>
            <w:proofErr w:type="gramStart"/>
            <w:r w:rsidRPr="007E18F9">
              <w:rPr>
                <w:b/>
                <w:bCs/>
                <w:sz w:val="18"/>
                <w:szCs w:val="18"/>
              </w:rPr>
              <w:t xml:space="preserve">[ </w:t>
            </w:r>
            <w:proofErr w:type="gramEnd"/>
            <w:r w:rsidRPr="007E18F9">
              <w:rPr>
                <w:b/>
                <w:bCs/>
                <w:sz w:val="18"/>
                <w:szCs w:val="18"/>
              </w:rPr>
              <w:t>п.13 ]</w:t>
            </w:r>
          </w:p>
        </w:tc>
        <w:tc>
          <w:tcPr>
            <w:tcW w:w="21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34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776,32</w:t>
            </w:r>
          </w:p>
        </w:tc>
        <w:tc>
          <w:tcPr>
            <w:tcW w:w="350"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33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5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1633" w:type="pct"/>
            <w:gridSpan w:val="2"/>
            <w:tcBorders>
              <w:top w:val="single" w:sz="4" w:space="0" w:color="auto"/>
              <w:left w:val="nil"/>
              <w:bottom w:val="single" w:sz="4" w:space="0" w:color="auto"/>
              <w:right w:val="nil"/>
            </w:tcBorders>
            <w:shd w:val="clear" w:color="auto" w:fill="auto"/>
            <w:noWrap/>
            <w:hideMark/>
          </w:tcPr>
          <w:p w:rsidR="007E18F9" w:rsidRPr="007E18F9" w:rsidRDefault="007E18F9" w:rsidP="007E18F9">
            <w:pPr>
              <w:widowControl/>
              <w:autoSpaceDE/>
              <w:autoSpaceDN/>
              <w:adjustRightInd/>
              <w:rPr>
                <w:b/>
                <w:bCs/>
                <w:sz w:val="18"/>
                <w:szCs w:val="18"/>
              </w:rPr>
            </w:pPr>
            <w:r w:rsidRPr="007E18F9">
              <w:rPr>
                <w:b/>
                <w:bCs/>
                <w:sz w:val="18"/>
                <w:szCs w:val="18"/>
              </w:rPr>
              <w:t xml:space="preserve">Сметная прибыль от ФОТ (40%) </w:t>
            </w:r>
            <w:proofErr w:type="gramStart"/>
            <w:r w:rsidRPr="007E18F9">
              <w:rPr>
                <w:b/>
                <w:bCs/>
                <w:sz w:val="18"/>
                <w:szCs w:val="18"/>
              </w:rPr>
              <w:t xml:space="preserve">[ </w:t>
            </w:r>
            <w:proofErr w:type="gramEnd"/>
            <w:r w:rsidRPr="007E18F9">
              <w:rPr>
                <w:b/>
                <w:bCs/>
                <w:sz w:val="18"/>
                <w:szCs w:val="18"/>
              </w:rPr>
              <w:t>п.14 ]</w:t>
            </w:r>
          </w:p>
        </w:tc>
        <w:tc>
          <w:tcPr>
            <w:tcW w:w="21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34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586,72</w:t>
            </w:r>
          </w:p>
        </w:tc>
        <w:tc>
          <w:tcPr>
            <w:tcW w:w="350"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33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5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1633" w:type="pct"/>
            <w:gridSpan w:val="2"/>
            <w:tcBorders>
              <w:top w:val="single" w:sz="4" w:space="0" w:color="auto"/>
              <w:left w:val="nil"/>
              <w:bottom w:val="single" w:sz="4" w:space="0" w:color="auto"/>
              <w:right w:val="nil"/>
            </w:tcBorders>
            <w:shd w:val="clear" w:color="auto" w:fill="auto"/>
            <w:noWrap/>
            <w:hideMark/>
          </w:tcPr>
          <w:p w:rsidR="007E18F9" w:rsidRPr="007E18F9" w:rsidRDefault="007E18F9" w:rsidP="007E18F9">
            <w:pPr>
              <w:widowControl/>
              <w:autoSpaceDE/>
              <w:autoSpaceDN/>
              <w:adjustRightInd/>
              <w:rPr>
                <w:b/>
                <w:bCs/>
                <w:sz w:val="18"/>
                <w:szCs w:val="18"/>
              </w:rPr>
            </w:pPr>
            <w:r w:rsidRPr="007E18F9">
              <w:rPr>
                <w:b/>
                <w:bCs/>
                <w:sz w:val="18"/>
                <w:szCs w:val="18"/>
              </w:rPr>
              <w:t xml:space="preserve">Сметная прибыль от ФОТ (68%) </w:t>
            </w:r>
            <w:proofErr w:type="gramStart"/>
            <w:r w:rsidRPr="007E18F9">
              <w:rPr>
                <w:b/>
                <w:bCs/>
                <w:sz w:val="18"/>
                <w:szCs w:val="18"/>
              </w:rPr>
              <w:t xml:space="preserve">[ </w:t>
            </w:r>
            <w:proofErr w:type="gramEnd"/>
            <w:r w:rsidRPr="007E18F9">
              <w:rPr>
                <w:b/>
                <w:bCs/>
                <w:sz w:val="18"/>
                <w:szCs w:val="18"/>
              </w:rPr>
              <w:t>п.2, п.3, п.8 ]</w:t>
            </w:r>
          </w:p>
        </w:tc>
        <w:tc>
          <w:tcPr>
            <w:tcW w:w="21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34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1 797,81</w:t>
            </w:r>
          </w:p>
        </w:tc>
        <w:tc>
          <w:tcPr>
            <w:tcW w:w="350"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33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5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1633" w:type="pct"/>
            <w:gridSpan w:val="2"/>
            <w:tcBorders>
              <w:top w:val="single" w:sz="4" w:space="0" w:color="auto"/>
              <w:left w:val="nil"/>
              <w:bottom w:val="single" w:sz="4" w:space="0" w:color="auto"/>
              <w:right w:val="nil"/>
            </w:tcBorders>
            <w:shd w:val="clear" w:color="auto" w:fill="auto"/>
            <w:noWrap/>
            <w:hideMark/>
          </w:tcPr>
          <w:p w:rsidR="007E18F9" w:rsidRPr="007E18F9" w:rsidRDefault="007E18F9" w:rsidP="007E18F9">
            <w:pPr>
              <w:widowControl/>
              <w:autoSpaceDE/>
              <w:autoSpaceDN/>
              <w:adjustRightInd/>
              <w:rPr>
                <w:b/>
                <w:bCs/>
                <w:sz w:val="18"/>
                <w:szCs w:val="18"/>
              </w:rPr>
            </w:pPr>
            <w:r w:rsidRPr="007E18F9">
              <w:rPr>
                <w:b/>
                <w:bCs/>
                <w:sz w:val="18"/>
                <w:szCs w:val="18"/>
              </w:rPr>
              <w:t xml:space="preserve">Сметная прибыль от ФОТ (48%) </w:t>
            </w:r>
            <w:proofErr w:type="gramStart"/>
            <w:r w:rsidRPr="007E18F9">
              <w:rPr>
                <w:b/>
                <w:bCs/>
                <w:sz w:val="18"/>
                <w:szCs w:val="18"/>
              </w:rPr>
              <w:t xml:space="preserve">[ </w:t>
            </w:r>
            <w:proofErr w:type="gramEnd"/>
            <w:r w:rsidRPr="007E18F9">
              <w:rPr>
                <w:b/>
                <w:bCs/>
                <w:sz w:val="18"/>
                <w:szCs w:val="18"/>
              </w:rPr>
              <w:t>п.26, п.27 ]</w:t>
            </w:r>
          </w:p>
        </w:tc>
        <w:tc>
          <w:tcPr>
            <w:tcW w:w="21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34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786,78</w:t>
            </w:r>
          </w:p>
        </w:tc>
        <w:tc>
          <w:tcPr>
            <w:tcW w:w="350"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33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5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1633" w:type="pct"/>
            <w:gridSpan w:val="2"/>
            <w:tcBorders>
              <w:top w:val="single" w:sz="4" w:space="0" w:color="auto"/>
              <w:left w:val="nil"/>
              <w:bottom w:val="single" w:sz="4" w:space="0" w:color="auto"/>
              <w:right w:val="nil"/>
            </w:tcBorders>
            <w:shd w:val="clear" w:color="auto" w:fill="auto"/>
            <w:noWrap/>
            <w:hideMark/>
          </w:tcPr>
          <w:p w:rsidR="007E18F9" w:rsidRPr="007E18F9" w:rsidRDefault="007E18F9" w:rsidP="007E18F9">
            <w:pPr>
              <w:widowControl/>
              <w:autoSpaceDE/>
              <w:autoSpaceDN/>
              <w:adjustRightInd/>
              <w:rPr>
                <w:b/>
                <w:bCs/>
                <w:sz w:val="18"/>
                <w:szCs w:val="18"/>
              </w:rPr>
            </w:pPr>
            <w:r w:rsidRPr="007E18F9">
              <w:rPr>
                <w:b/>
                <w:bCs/>
                <w:sz w:val="18"/>
                <w:szCs w:val="18"/>
              </w:rPr>
              <w:t xml:space="preserve">Сметная прибыль от ФОТ (43%) </w:t>
            </w:r>
            <w:proofErr w:type="gramStart"/>
            <w:r w:rsidRPr="007E18F9">
              <w:rPr>
                <w:b/>
                <w:bCs/>
                <w:sz w:val="18"/>
                <w:szCs w:val="18"/>
              </w:rPr>
              <w:t xml:space="preserve">[ </w:t>
            </w:r>
            <w:proofErr w:type="gramEnd"/>
            <w:r w:rsidRPr="007E18F9">
              <w:rPr>
                <w:b/>
                <w:bCs/>
                <w:sz w:val="18"/>
                <w:szCs w:val="18"/>
              </w:rPr>
              <w:t>п.29, п.30 ]</w:t>
            </w:r>
          </w:p>
        </w:tc>
        <w:tc>
          <w:tcPr>
            <w:tcW w:w="21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34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1 013,62</w:t>
            </w:r>
          </w:p>
        </w:tc>
        <w:tc>
          <w:tcPr>
            <w:tcW w:w="350"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33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5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1848" w:type="pct"/>
            <w:gridSpan w:val="3"/>
            <w:tcBorders>
              <w:top w:val="single" w:sz="4" w:space="0" w:color="auto"/>
              <w:left w:val="nil"/>
              <w:bottom w:val="single" w:sz="4" w:space="0" w:color="auto"/>
              <w:right w:val="nil"/>
            </w:tcBorders>
            <w:shd w:val="clear" w:color="auto" w:fill="auto"/>
            <w:noWrap/>
            <w:hideMark/>
          </w:tcPr>
          <w:p w:rsidR="007E18F9" w:rsidRPr="007E18F9" w:rsidRDefault="007E18F9" w:rsidP="007E18F9">
            <w:pPr>
              <w:widowControl/>
              <w:autoSpaceDE/>
              <w:autoSpaceDN/>
              <w:adjustRightInd/>
              <w:rPr>
                <w:b/>
                <w:bCs/>
                <w:sz w:val="18"/>
                <w:szCs w:val="18"/>
              </w:rPr>
            </w:pPr>
            <w:r w:rsidRPr="007E18F9">
              <w:rPr>
                <w:b/>
                <w:bCs/>
                <w:sz w:val="18"/>
                <w:szCs w:val="18"/>
              </w:rPr>
              <w:t xml:space="preserve">Сметная прибыль {55%*0,8*0,85} от ФОТ (37%) </w:t>
            </w:r>
            <w:proofErr w:type="gramStart"/>
            <w:r w:rsidRPr="007E18F9">
              <w:rPr>
                <w:b/>
                <w:bCs/>
                <w:sz w:val="18"/>
                <w:szCs w:val="18"/>
              </w:rPr>
              <w:t xml:space="preserve">[ </w:t>
            </w:r>
            <w:proofErr w:type="gramEnd"/>
            <w:r w:rsidRPr="007E18F9">
              <w:rPr>
                <w:b/>
                <w:bCs/>
                <w:sz w:val="18"/>
                <w:szCs w:val="18"/>
              </w:rPr>
              <w:t>п.31, п.32, п.33, п.35, п.36 ]</w:t>
            </w:r>
          </w:p>
        </w:tc>
        <w:tc>
          <w:tcPr>
            <w:tcW w:w="34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1 742,21</w:t>
            </w:r>
          </w:p>
        </w:tc>
        <w:tc>
          <w:tcPr>
            <w:tcW w:w="350"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33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5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1633" w:type="pct"/>
            <w:gridSpan w:val="2"/>
            <w:tcBorders>
              <w:top w:val="single" w:sz="4" w:space="0" w:color="auto"/>
              <w:left w:val="nil"/>
              <w:bottom w:val="single" w:sz="4" w:space="0" w:color="auto"/>
              <w:right w:val="nil"/>
            </w:tcBorders>
            <w:shd w:val="clear" w:color="auto" w:fill="auto"/>
            <w:noWrap/>
            <w:hideMark/>
          </w:tcPr>
          <w:p w:rsidR="007E18F9" w:rsidRPr="007E18F9" w:rsidRDefault="007E18F9" w:rsidP="007E18F9">
            <w:pPr>
              <w:widowControl/>
              <w:autoSpaceDE/>
              <w:autoSpaceDN/>
              <w:adjustRightInd/>
              <w:rPr>
                <w:b/>
                <w:bCs/>
                <w:sz w:val="18"/>
                <w:szCs w:val="18"/>
              </w:rPr>
            </w:pPr>
            <w:r w:rsidRPr="007E18F9">
              <w:rPr>
                <w:b/>
                <w:bCs/>
                <w:sz w:val="18"/>
                <w:szCs w:val="18"/>
              </w:rPr>
              <w:t xml:space="preserve">Сметная прибыль от ФОТ (50%) </w:t>
            </w:r>
            <w:proofErr w:type="gramStart"/>
            <w:r w:rsidRPr="007E18F9">
              <w:rPr>
                <w:b/>
                <w:bCs/>
                <w:sz w:val="18"/>
                <w:szCs w:val="18"/>
              </w:rPr>
              <w:t xml:space="preserve">[ </w:t>
            </w:r>
            <w:proofErr w:type="gramEnd"/>
            <w:r w:rsidRPr="007E18F9">
              <w:rPr>
                <w:b/>
                <w:bCs/>
                <w:sz w:val="18"/>
                <w:szCs w:val="18"/>
              </w:rPr>
              <w:t>п.4, п.5, п.6, п.7 ]</w:t>
            </w:r>
          </w:p>
        </w:tc>
        <w:tc>
          <w:tcPr>
            <w:tcW w:w="21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34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390,34</w:t>
            </w:r>
          </w:p>
        </w:tc>
        <w:tc>
          <w:tcPr>
            <w:tcW w:w="350"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33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5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1633" w:type="pct"/>
            <w:gridSpan w:val="2"/>
            <w:tcBorders>
              <w:top w:val="single" w:sz="4" w:space="0" w:color="auto"/>
              <w:left w:val="nil"/>
              <w:bottom w:val="single" w:sz="4" w:space="0" w:color="auto"/>
              <w:right w:val="nil"/>
            </w:tcBorders>
            <w:shd w:val="clear" w:color="auto" w:fill="auto"/>
            <w:noWrap/>
            <w:hideMark/>
          </w:tcPr>
          <w:p w:rsidR="007E18F9" w:rsidRPr="007E18F9" w:rsidRDefault="007E18F9" w:rsidP="007E18F9">
            <w:pPr>
              <w:widowControl/>
              <w:autoSpaceDE/>
              <w:autoSpaceDN/>
              <w:adjustRightInd/>
              <w:rPr>
                <w:b/>
                <w:bCs/>
                <w:sz w:val="18"/>
                <w:szCs w:val="18"/>
              </w:rPr>
            </w:pPr>
            <w:r w:rsidRPr="007E18F9">
              <w:rPr>
                <w:b/>
                <w:bCs/>
                <w:sz w:val="18"/>
                <w:szCs w:val="18"/>
              </w:rPr>
              <w:t>ИТОГО сметной прибыли по смете:</w:t>
            </w:r>
          </w:p>
        </w:tc>
        <w:tc>
          <w:tcPr>
            <w:tcW w:w="21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34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11 353,82</w:t>
            </w:r>
          </w:p>
        </w:tc>
        <w:tc>
          <w:tcPr>
            <w:tcW w:w="350"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33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5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bookmarkStart w:id="29" w:name="RANGE!A257:L257"/>
            <w:r w:rsidRPr="007E18F9">
              <w:rPr>
                <w:sz w:val="18"/>
                <w:szCs w:val="18"/>
              </w:rPr>
              <w:t> </w:t>
            </w:r>
            <w:bookmarkEnd w:id="29"/>
          </w:p>
        </w:tc>
        <w:tc>
          <w:tcPr>
            <w:tcW w:w="3314" w:type="pct"/>
            <w:gridSpan w:val="6"/>
            <w:tcBorders>
              <w:top w:val="single" w:sz="4" w:space="0" w:color="auto"/>
              <w:left w:val="nil"/>
              <w:bottom w:val="single" w:sz="4" w:space="0" w:color="auto"/>
              <w:right w:val="single" w:sz="4" w:space="0" w:color="000000"/>
            </w:tcBorders>
            <w:shd w:val="clear" w:color="auto" w:fill="auto"/>
            <w:noWrap/>
            <w:hideMark/>
          </w:tcPr>
          <w:p w:rsidR="007E18F9" w:rsidRPr="007E18F9" w:rsidRDefault="007E18F9" w:rsidP="007E18F9">
            <w:pPr>
              <w:widowControl/>
              <w:autoSpaceDE/>
              <w:autoSpaceDN/>
              <w:adjustRightInd/>
              <w:rPr>
                <w:b/>
                <w:bCs/>
                <w:sz w:val="18"/>
                <w:szCs w:val="18"/>
              </w:rPr>
            </w:pPr>
            <w:r w:rsidRPr="007E18F9">
              <w:rPr>
                <w:b/>
                <w:bCs/>
                <w:sz w:val="18"/>
                <w:szCs w:val="18"/>
              </w:rPr>
              <w:t>Итого:</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232 979,63</w:t>
            </w:r>
          </w:p>
        </w:tc>
        <w:tc>
          <w:tcPr>
            <w:tcW w:w="350"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33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5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3314" w:type="pct"/>
            <w:gridSpan w:val="6"/>
            <w:tcBorders>
              <w:top w:val="single" w:sz="4" w:space="0" w:color="auto"/>
              <w:left w:val="nil"/>
              <w:bottom w:val="single" w:sz="4" w:space="0" w:color="auto"/>
              <w:right w:val="single" w:sz="4" w:space="0" w:color="000000"/>
            </w:tcBorders>
            <w:shd w:val="clear" w:color="auto" w:fill="auto"/>
            <w:noWrap/>
            <w:hideMark/>
          </w:tcPr>
          <w:p w:rsidR="007E18F9" w:rsidRPr="007E18F9" w:rsidRDefault="007E18F9" w:rsidP="007E18F9">
            <w:pPr>
              <w:widowControl/>
              <w:autoSpaceDE/>
              <w:autoSpaceDN/>
              <w:adjustRightInd/>
              <w:rPr>
                <w:b/>
                <w:bCs/>
                <w:sz w:val="18"/>
                <w:szCs w:val="18"/>
              </w:rPr>
            </w:pPr>
            <w:r w:rsidRPr="007E18F9">
              <w:rPr>
                <w:b/>
                <w:bCs/>
                <w:sz w:val="18"/>
                <w:szCs w:val="18"/>
              </w:rPr>
              <w:t xml:space="preserve">Пересчет в цены I квартала 2014 года </w:t>
            </w:r>
            <w:proofErr w:type="gramStart"/>
            <w:r w:rsidRPr="007E18F9">
              <w:rPr>
                <w:b/>
                <w:bCs/>
                <w:sz w:val="18"/>
                <w:szCs w:val="18"/>
              </w:rPr>
              <w:t xml:space="preserve">[ </w:t>
            </w:r>
            <w:proofErr w:type="gramEnd"/>
            <w:r w:rsidRPr="007E18F9">
              <w:rPr>
                <w:b/>
                <w:bCs/>
                <w:sz w:val="18"/>
                <w:szCs w:val="18"/>
              </w:rPr>
              <w:t>К=6,48 ]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1 509 708,03</w:t>
            </w:r>
          </w:p>
        </w:tc>
        <w:tc>
          <w:tcPr>
            <w:tcW w:w="350"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33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5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3314" w:type="pct"/>
            <w:gridSpan w:val="6"/>
            <w:tcBorders>
              <w:top w:val="single" w:sz="4" w:space="0" w:color="auto"/>
              <w:left w:val="nil"/>
              <w:bottom w:val="single" w:sz="4" w:space="0" w:color="auto"/>
              <w:right w:val="single" w:sz="4" w:space="0" w:color="000000"/>
            </w:tcBorders>
            <w:shd w:val="clear" w:color="auto" w:fill="auto"/>
            <w:noWrap/>
            <w:hideMark/>
          </w:tcPr>
          <w:p w:rsidR="007E18F9" w:rsidRPr="007E18F9" w:rsidRDefault="007E18F9" w:rsidP="007E18F9">
            <w:pPr>
              <w:widowControl/>
              <w:autoSpaceDE/>
              <w:autoSpaceDN/>
              <w:adjustRightInd/>
              <w:rPr>
                <w:b/>
                <w:bCs/>
                <w:sz w:val="18"/>
                <w:szCs w:val="18"/>
              </w:rPr>
            </w:pPr>
            <w:r w:rsidRPr="007E18F9">
              <w:rPr>
                <w:b/>
                <w:bCs/>
                <w:sz w:val="18"/>
                <w:szCs w:val="18"/>
              </w:rPr>
              <w:t xml:space="preserve">НДС </w:t>
            </w:r>
            <w:proofErr w:type="gramStart"/>
            <w:r w:rsidRPr="007E18F9">
              <w:rPr>
                <w:b/>
                <w:bCs/>
                <w:sz w:val="18"/>
                <w:szCs w:val="18"/>
              </w:rPr>
              <w:t xml:space="preserve">[ </w:t>
            </w:r>
            <w:proofErr w:type="gramEnd"/>
            <w:r w:rsidRPr="007E18F9">
              <w:rPr>
                <w:b/>
                <w:bCs/>
                <w:sz w:val="18"/>
                <w:szCs w:val="18"/>
              </w:rPr>
              <w:t>18%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271 747,45</w:t>
            </w:r>
          </w:p>
        </w:tc>
        <w:tc>
          <w:tcPr>
            <w:tcW w:w="350"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33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5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r>
      <w:tr w:rsidR="007E18F9" w:rsidRPr="007E18F9" w:rsidTr="004900FF">
        <w:trPr>
          <w:trHeight w:val="255"/>
        </w:trPr>
        <w:tc>
          <w:tcPr>
            <w:tcW w:w="166" w:type="pct"/>
            <w:tcBorders>
              <w:top w:val="nil"/>
              <w:left w:val="single" w:sz="4" w:space="0" w:color="auto"/>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550"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rPr>
                <w:b/>
                <w:bCs/>
                <w:sz w:val="18"/>
                <w:szCs w:val="18"/>
              </w:rPr>
            </w:pPr>
            <w:r w:rsidRPr="007E18F9">
              <w:rPr>
                <w:b/>
                <w:bCs/>
                <w:sz w:val="18"/>
                <w:szCs w:val="18"/>
              </w:rPr>
              <w:t>ВСЕГО:</w:t>
            </w:r>
          </w:p>
        </w:tc>
        <w:tc>
          <w:tcPr>
            <w:tcW w:w="1083"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21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34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776"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3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1 781 455,48</w:t>
            </w:r>
          </w:p>
        </w:tc>
        <w:tc>
          <w:tcPr>
            <w:tcW w:w="350"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33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55"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37" w:type="pct"/>
            <w:tcBorders>
              <w:top w:val="nil"/>
              <w:left w:val="nil"/>
              <w:bottom w:val="single" w:sz="4" w:space="0" w:color="auto"/>
              <w:right w:val="single" w:sz="4" w:space="0" w:color="auto"/>
            </w:tcBorders>
            <w:shd w:val="clear" w:color="auto" w:fill="auto"/>
            <w:noWrap/>
            <w:vAlign w:val="bottom"/>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r>
    </w:tbl>
    <w:p w:rsidR="007E18F9" w:rsidRDefault="007E18F9" w:rsidP="004658B2">
      <w:pPr>
        <w:jc w:val="right"/>
        <w:rPr>
          <w:sz w:val="26"/>
          <w:szCs w:val="26"/>
        </w:rPr>
      </w:pPr>
    </w:p>
    <w:p w:rsidR="004900FF" w:rsidRDefault="004900FF">
      <w:pPr>
        <w:widowControl/>
        <w:autoSpaceDE/>
        <w:autoSpaceDN/>
        <w:adjustRightInd/>
        <w:spacing w:after="200" w:line="276" w:lineRule="auto"/>
        <w:rPr>
          <w:sz w:val="26"/>
          <w:szCs w:val="26"/>
        </w:rPr>
      </w:pPr>
      <w:r>
        <w:rPr>
          <w:sz w:val="26"/>
          <w:szCs w:val="26"/>
        </w:rPr>
        <w:br w:type="page"/>
      </w:r>
    </w:p>
    <w:p w:rsidR="007E18F9" w:rsidRDefault="007E18F9" w:rsidP="007E18F9">
      <w:pPr>
        <w:widowControl/>
        <w:adjustRightInd/>
        <w:jc w:val="right"/>
        <w:rPr>
          <w:b/>
          <w:bCs/>
          <w:sz w:val="20"/>
          <w:szCs w:val="20"/>
        </w:rPr>
      </w:pPr>
      <w:r>
        <w:rPr>
          <w:b/>
          <w:bCs/>
          <w:sz w:val="20"/>
          <w:szCs w:val="20"/>
        </w:rPr>
        <w:t>Приложение №2</w:t>
      </w:r>
    </w:p>
    <w:tbl>
      <w:tblPr>
        <w:tblW w:w="5000" w:type="pct"/>
        <w:tblLook w:val="04A0" w:firstRow="1" w:lastRow="0" w:firstColumn="1" w:lastColumn="0" w:noHBand="0" w:noVBand="1"/>
      </w:tblPr>
      <w:tblGrid>
        <w:gridCol w:w="461"/>
        <w:gridCol w:w="1779"/>
        <w:gridCol w:w="2696"/>
        <w:gridCol w:w="666"/>
        <w:gridCol w:w="1099"/>
        <w:gridCol w:w="2915"/>
        <w:gridCol w:w="721"/>
        <w:gridCol w:w="1059"/>
        <w:gridCol w:w="841"/>
        <w:gridCol w:w="978"/>
        <w:gridCol w:w="793"/>
        <w:gridCol w:w="778"/>
      </w:tblGrid>
      <w:tr w:rsidR="007E18F9" w:rsidRPr="007E18F9" w:rsidTr="004900FF">
        <w:trPr>
          <w:trHeight w:val="255"/>
        </w:trPr>
        <w:tc>
          <w:tcPr>
            <w:tcW w:w="1695" w:type="pct"/>
            <w:gridSpan w:val="3"/>
            <w:tcBorders>
              <w:top w:val="nil"/>
              <w:left w:val="nil"/>
              <w:bottom w:val="nil"/>
              <w:right w:val="nil"/>
            </w:tcBorders>
            <w:shd w:val="clear" w:color="auto" w:fill="auto"/>
            <w:noWrap/>
            <w:vAlign w:val="bottom"/>
          </w:tcPr>
          <w:p w:rsidR="007E18F9" w:rsidRPr="007E18F9" w:rsidRDefault="007E18F9" w:rsidP="007E18F9">
            <w:pPr>
              <w:widowControl/>
              <w:autoSpaceDE/>
              <w:autoSpaceDN/>
              <w:adjustRightInd/>
              <w:rPr>
                <w:sz w:val="18"/>
                <w:szCs w:val="18"/>
              </w:rPr>
            </w:pPr>
          </w:p>
        </w:tc>
        <w:tc>
          <w:tcPr>
            <w:tcW w:w="224"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jc w:val="center"/>
              <w:rPr>
                <w:sz w:val="20"/>
                <w:szCs w:val="20"/>
              </w:rPr>
            </w:pPr>
          </w:p>
        </w:tc>
        <w:tc>
          <w:tcPr>
            <w:tcW w:w="1588" w:type="pct"/>
            <w:gridSpan w:val="3"/>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b/>
                <w:bCs/>
                <w:sz w:val="18"/>
                <w:szCs w:val="18"/>
              </w:rPr>
            </w:pPr>
            <w:r w:rsidRPr="007E18F9">
              <w:rPr>
                <w:b/>
                <w:bCs/>
                <w:sz w:val="18"/>
                <w:szCs w:val="18"/>
              </w:rPr>
              <w:t xml:space="preserve">ЛОКАЛЬНЫЙ СМЕТНЫЙ РАСЧЕТ № </w:t>
            </w:r>
          </w:p>
        </w:tc>
        <w:tc>
          <w:tcPr>
            <w:tcW w:w="355"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b/>
                <w:bCs/>
                <w:sz w:val="18"/>
                <w:szCs w:val="18"/>
              </w:rPr>
            </w:pPr>
          </w:p>
        </w:tc>
        <w:tc>
          <w:tcPr>
            <w:tcW w:w="611" w:type="pct"/>
            <w:gridSpan w:val="2"/>
            <w:tcBorders>
              <w:top w:val="nil"/>
              <w:left w:val="nil"/>
              <w:bottom w:val="nil"/>
              <w:right w:val="nil"/>
            </w:tcBorders>
            <w:shd w:val="clear" w:color="auto" w:fill="auto"/>
            <w:noWrap/>
            <w:vAlign w:val="bottom"/>
          </w:tcPr>
          <w:p w:rsidR="007E18F9" w:rsidRPr="007E18F9" w:rsidRDefault="007E18F9" w:rsidP="007E18F9">
            <w:pPr>
              <w:widowControl/>
              <w:autoSpaceDE/>
              <w:autoSpaceDN/>
              <w:adjustRightInd/>
              <w:rPr>
                <w:sz w:val="18"/>
                <w:szCs w:val="18"/>
              </w:rPr>
            </w:pPr>
          </w:p>
        </w:tc>
        <w:tc>
          <w:tcPr>
            <w:tcW w:w="266"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b/>
                <w:bCs/>
                <w:sz w:val="18"/>
                <w:szCs w:val="18"/>
              </w:rPr>
            </w:pPr>
          </w:p>
        </w:tc>
        <w:tc>
          <w:tcPr>
            <w:tcW w:w="261"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b/>
                <w:bCs/>
                <w:sz w:val="18"/>
                <w:szCs w:val="18"/>
              </w:rPr>
            </w:pPr>
          </w:p>
        </w:tc>
      </w:tr>
      <w:tr w:rsidR="004900FF" w:rsidRPr="007E18F9" w:rsidTr="004900FF">
        <w:trPr>
          <w:trHeight w:val="255"/>
        </w:trPr>
        <w:tc>
          <w:tcPr>
            <w:tcW w:w="150"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602"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943"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224"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jc w:val="center"/>
              <w:rPr>
                <w:sz w:val="18"/>
                <w:szCs w:val="18"/>
              </w:rPr>
            </w:pPr>
          </w:p>
        </w:tc>
        <w:tc>
          <w:tcPr>
            <w:tcW w:w="369"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jc w:val="center"/>
              <w:rPr>
                <w:sz w:val="20"/>
                <w:szCs w:val="20"/>
              </w:rPr>
            </w:pPr>
          </w:p>
        </w:tc>
        <w:tc>
          <w:tcPr>
            <w:tcW w:w="977"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(локальная смета)</w:t>
            </w:r>
          </w:p>
        </w:tc>
        <w:tc>
          <w:tcPr>
            <w:tcW w:w="242"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jc w:val="center"/>
              <w:rPr>
                <w:sz w:val="18"/>
                <w:szCs w:val="18"/>
              </w:rPr>
            </w:pPr>
          </w:p>
        </w:tc>
        <w:tc>
          <w:tcPr>
            <w:tcW w:w="355"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282"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328"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266"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261"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jc w:val="center"/>
              <w:rPr>
                <w:sz w:val="18"/>
                <w:szCs w:val="18"/>
              </w:rPr>
            </w:pPr>
          </w:p>
        </w:tc>
      </w:tr>
      <w:tr w:rsidR="004900FF" w:rsidRPr="007E18F9" w:rsidTr="004900FF">
        <w:trPr>
          <w:trHeight w:val="255"/>
        </w:trPr>
        <w:tc>
          <w:tcPr>
            <w:tcW w:w="150"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602"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943"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224"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jc w:val="center"/>
              <w:rPr>
                <w:sz w:val="18"/>
                <w:szCs w:val="18"/>
              </w:rPr>
            </w:pPr>
          </w:p>
        </w:tc>
        <w:tc>
          <w:tcPr>
            <w:tcW w:w="369"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977"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242"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355"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282"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328"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266"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261"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jc w:val="center"/>
              <w:rPr>
                <w:sz w:val="18"/>
                <w:szCs w:val="18"/>
              </w:rPr>
            </w:pPr>
          </w:p>
        </w:tc>
      </w:tr>
      <w:tr w:rsidR="004900FF" w:rsidRPr="007E18F9" w:rsidTr="004900FF">
        <w:trPr>
          <w:trHeight w:val="255"/>
        </w:trPr>
        <w:tc>
          <w:tcPr>
            <w:tcW w:w="150"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602"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943"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jc w:val="right"/>
              <w:rPr>
                <w:sz w:val="18"/>
                <w:szCs w:val="18"/>
              </w:rPr>
            </w:pPr>
          </w:p>
        </w:tc>
        <w:tc>
          <w:tcPr>
            <w:tcW w:w="224" w:type="pct"/>
            <w:tcBorders>
              <w:top w:val="nil"/>
              <w:left w:val="nil"/>
              <w:bottom w:val="single" w:sz="4" w:space="0" w:color="auto"/>
              <w:right w:val="nil"/>
            </w:tcBorders>
            <w:shd w:val="clear" w:color="auto" w:fill="auto"/>
            <w:noWrap/>
            <w:vAlign w:val="bottom"/>
            <w:hideMark/>
          </w:tcPr>
          <w:p w:rsidR="007E18F9" w:rsidRPr="007E18F9" w:rsidRDefault="007E18F9" w:rsidP="007E18F9">
            <w:pPr>
              <w:widowControl/>
              <w:autoSpaceDE/>
              <w:autoSpaceDN/>
              <w:adjustRightInd/>
              <w:rPr>
                <w:sz w:val="18"/>
                <w:szCs w:val="18"/>
              </w:rPr>
            </w:pPr>
            <w:r w:rsidRPr="007E18F9">
              <w:rPr>
                <w:sz w:val="18"/>
                <w:szCs w:val="18"/>
              </w:rPr>
              <w:t> </w:t>
            </w:r>
          </w:p>
        </w:tc>
        <w:tc>
          <w:tcPr>
            <w:tcW w:w="369"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977"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xml:space="preserve">Ремонт гаража </w:t>
            </w:r>
            <w:proofErr w:type="spellStart"/>
            <w:r w:rsidRPr="007E18F9">
              <w:rPr>
                <w:sz w:val="18"/>
                <w:szCs w:val="18"/>
              </w:rPr>
              <w:t>ул</w:t>
            </w:r>
            <w:proofErr w:type="gramStart"/>
            <w:r w:rsidRPr="007E18F9">
              <w:rPr>
                <w:sz w:val="18"/>
                <w:szCs w:val="18"/>
              </w:rPr>
              <w:t>.Ш</w:t>
            </w:r>
            <w:proofErr w:type="gramEnd"/>
            <w:r w:rsidRPr="007E18F9">
              <w:rPr>
                <w:sz w:val="18"/>
                <w:szCs w:val="18"/>
              </w:rPr>
              <w:t>евченко</w:t>
            </w:r>
            <w:proofErr w:type="spellEnd"/>
            <w:r w:rsidRPr="007E18F9">
              <w:rPr>
                <w:sz w:val="18"/>
                <w:szCs w:val="18"/>
              </w:rPr>
              <w:t>, 44, стр.37</w:t>
            </w:r>
          </w:p>
        </w:tc>
        <w:tc>
          <w:tcPr>
            <w:tcW w:w="242"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355"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282"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328"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266"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261"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jc w:val="center"/>
              <w:rPr>
                <w:sz w:val="18"/>
                <w:szCs w:val="18"/>
              </w:rPr>
            </w:pPr>
          </w:p>
        </w:tc>
      </w:tr>
      <w:tr w:rsidR="004900FF" w:rsidRPr="007E18F9" w:rsidTr="004900FF">
        <w:trPr>
          <w:trHeight w:val="255"/>
        </w:trPr>
        <w:tc>
          <w:tcPr>
            <w:tcW w:w="150"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602"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943"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1812" w:type="pct"/>
            <w:gridSpan w:val="4"/>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sz w:val="18"/>
                <w:szCs w:val="18"/>
              </w:rPr>
            </w:pPr>
            <w:r w:rsidRPr="007E18F9">
              <w:rPr>
                <w:sz w:val="18"/>
                <w:szCs w:val="18"/>
              </w:rPr>
              <w:t xml:space="preserve">       (наименование работ и затрат, наименование объекта)</w:t>
            </w:r>
          </w:p>
        </w:tc>
        <w:tc>
          <w:tcPr>
            <w:tcW w:w="355"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282"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328"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266"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261"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jc w:val="center"/>
              <w:rPr>
                <w:sz w:val="18"/>
                <w:szCs w:val="18"/>
              </w:rPr>
            </w:pPr>
          </w:p>
        </w:tc>
      </w:tr>
      <w:tr w:rsidR="004900FF" w:rsidRPr="007E18F9" w:rsidTr="004900FF">
        <w:trPr>
          <w:trHeight w:val="150"/>
        </w:trPr>
        <w:tc>
          <w:tcPr>
            <w:tcW w:w="150"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i/>
                <w:iCs/>
                <w:sz w:val="18"/>
                <w:szCs w:val="18"/>
              </w:rPr>
            </w:pPr>
          </w:p>
        </w:tc>
        <w:tc>
          <w:tcPr>
            <w:tcW w:w="602"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i/>
                <w:iCs/>
                <w:sz w:val="18"/>
                <w:szCs w:val="18"/>
              </w:rPr>
            </w:pPr>
          </w:p>
        </w:tc>
        <w:tc>
          <w:tcPr>
            <w:tcW w:w="943"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224"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jc w:val="center"/>
              <w:rPr>
                <w:sz w:val="18"/>
                <w:szCs w:val="18"/>
              </w:rPr>
            </w:pPr>
          </w:p>
        </w:tc>
        <w:tc>
          <w:tcPr>
            <w:tcW w:w="369"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977"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242"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355"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282"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328"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jc w:val="center"/>
              <w:rPr>
                <w:sz w:val="18"/>
                <w:szCs w:val="18"/>
              </w:rPr>
            </w:pPr>
          </w:p>
        </w:tc>
        <w:tc>
          <w:tcPr>
            <w:tcW w:w="266"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p>
        </w:tc>
        <w:tc>
          <w:tcPr>
            <w:tcW w:w="261"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jc w:val="center"/>
              <w:rPr>
                <w:sz w:val="18"/>
                <w:szCs w:val="18"/>
              </w:rPr>
            </w:pPr>
          </w:p>
        </w:tc>
      </w:tr>
      <w:tr w:rsidR="004900FF" w:rsidRPr="007E18F9" w:rsidTr="004900FF">
        <w:trPr>
          <w:trHeight w:val="255"/>
        </w:trPr>
        <w:tc>
          <w:tcPr>
            <w:tcW w:w="752" w:type="pct"/>
            <w:gridSpan w:val="2"/>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sz w:val="20"/>
                <w:szCs w:val="20"/>
              </w:rPr>
            </w:pPr>
            <w:r w:rsidRPr="007E18F9">
              <w:rPr>
                <w:sz w:val="20"/>
                <w:szCs w:val="20"/>
              </w:rPr>
              <w:t xml:space="preserve">Основание:  </w:t>
            </w:r>
          </w:p>
        </w:tc>
        <w:tc>
          <w:tcPr>
            <w:tcW w:w="1535" w:type="pct"/>
            <w:gridSpan w:val="3"/>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sz w:val="20"/>
                <w:szCs w:val="20"/>
              </w:rPr>
            </w:pPr>
            <w:r w:rsidRPr="007E18F9">
              <w:rPr>
                <w:sz w:val="20"/>
                <w:szCs w:val="20"/>
              </w:rPr>
              <w:t xml:space="preserve">Дефектная ведомость </w:t>
            </w:r>
          </w:p>
        </w:tc>
        <w:tc>
          <w:tcPr>
            <w:tcW w:w="977"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sz w:val="20"/>
                <w:szCs w:val="20"/>
              </w:rPr>
            </w:pPr>
          </w:p>
        </w:tc>
        <w:tc>
          <w:tcPr>
            <w:tcW w:w="242"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sz w:val="20"/>
                <w:szCs w:val="20"/>
              </w:rPr>
            </w:pPr>
          </w:p>
        </w:tc>
        <w:tc>
          <w:tcPr>
            <w:tcW w:w="355"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sz w:val="20"/>
                <w:szCs w:val="20"/>
              </w:rPr>
            </w:pPr>
          </w:p>
        </w:tc>
        <w:tc>
          <w:tcPr>
            <w:tcW w:w="282"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sz w:val="20"/>
                <w:szCs w:val="20"/>
              </w:rPr>
            </w:pPr>
          </w:p>
        </w:tc>
        <w:tc>
          <w:tcPr>
            <w:tcW w:w="328"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sz w:val="20"/>
                <w:szCs w:val="20"/>
              </w:rPr>
            </w:pPr>
          </w:p>
        </w:tc>
        <w:tc>
          <w:tcPr>
            <w:tcW w:w="266"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sz w:val="20"/>
                <w:szCs w:val="20"/>
              </w:rPr>
            </w:pPr>
          </w:p>
        </w:tc>
        <w:tc>
          <w:tcPr>
            <w:tcW w:w="261"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sz w:val="20"/>
                <w:szCs w:val="20"/>
              </w:rPr>
            </w:pPr>
          </w:p>
        </w:tc>
      </w:tr>
      <w:tr w:rsidR="004900FF" w:rsidRPr="007E18F9" w:rsidTr="004900FF">
        <w:trPr>
          <w:trHeight w:val="255"/>
        </w:trPr>
        <w:tc>
          <w:tcPr>
            <w:tcW w:w="752" w:type="pct"/>
            <w:gridSpan w:val="2"/>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sz w:val="20"/>
                <w:szCs w:val="20"/>
              </w:rPr>
            </w:pPr>
            <w:r w:rsidRPr="007E18F9">
              <w:rPr>
                <w:sz w:val="20"/>
                <w:szCs w:val="20"/>
              </w:rPr>
              <w:t xml:space="preserve">Сметная стоимость </w:t>
            </w:r>
          </w:p>
        </w:tc>
        <w:tc>
          <w:tcPr>
            <w:tcW w:w="1535" w:type="pct"/>
            <w:gridSpan w:val="3"/>
            <w:tcBorders>
              <w:top w:val="nil"/>
              <w:left w:val="nil"/>
              <w:bottom w:val="single" w:sz="4" w:space="0" w:color="auto"/>
              <w:right w:val="nil"/>
            </w:tcBorders>
            <w:shd w:val="clear" w:color="auto" w:fill="auto"/>
            <w:noWrap/>
            <w:vAlign w:val="bottom"/>
            <w:hideMark/>
          </w:tcPr>
          <w:p w:rsidR="007E18F9" w:rsidRPr="007E18F9" w:rsidRDefault="007E18F9" w:rsidP="007E18F9">
            <w:pPr>
              <w:widowControl/>
              <w:autoSpaceDE/>
              <w:autoSpaceDN/>
              <w:adjustRightInd/>
              <w:ind w:firstLineChars="100" w:firstLine="200"/>
              <w:jc w:val="right"/>
              <w:rPr>
                <w:sz w:val="20"/>
                <w:szCs w:val="20"/>
              </w:rPr>
            </w:pPr>
            <w:r w:rsidRPr="007E18F9">
              <w:rPr>
                <w:sz w:val="20"/>
                <w:szCs w:val="20"/>
              </w:rPr>
              <w:t xml:space="preserve">1 485 596,78  </w:t>
            </w:r>
          </w:p>
        </w:tc>
        <w:tc>
          <w:tcPr>
            <w:tcW w:w="977"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rPr>
                <w:sz w:val="20"/>
                <w:szCs w:val="20"/>
              </w:rPr>
            </w:pPr>
            <w:r w:rsidRPr="007E18F9">
              <w:rPr>
                <w:sz w:val="20"/>
                <w:szCs w:val="20"/>
              </w:rPr>
              <w:t>руб.</w:t>
            </w:r>
          </w:p>
        </w:tc>
        <w:tc>
          <w:tcPr>
            <w:tcW w:w="242"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right"/>
              <w:rPr>
                <w:sz w:val="20"/>
                <w:szCs w:val="20"/>
              </w:rPr>
            </w:pPr>
          </w:p>
        </w:tc>
        <w:tc>
          <w:tcPr>
            <w:tcW w:w="355"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right"/>
              <w:rPr>
                <w:sz w:val="20"/>
                <w:szCs w:val="20"/>
              </w:rPr>
            </w:pPr>
          </w:p>
        </w:tc>
        <w:tc>
          <w:tcPr>
            <w:tcW w:w="282"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right"/>
              <w:rPr>
                <w:sz w:val="20"/>
                <w:szCs w:val="20"/>
              </w:rPr>
            </w:pPr>
          </w:p>
        </w:tc>
        <w:tc>
          <w:tcPr>
            <w:tcW w:w="328" w:type="pct"/>
            <w:tcBorders>
              <w:top w:val="nil"/>
              <w:left w:val="nil"/>
              <w:bottom w:val="nil"/>
              <w:right w:val="nil"/>
            </w:tcBorders>
            <w:shd w:val="clear" w:color="auto" w:fill="auto"/>
            <w:hideMark/>
          </w:tcPr>
          <w:p w:rsidR="007E18F9" w:rsidRPr="007E18F9" w:rsidRDefault="007E18F9" w:rsidP="007E18F9">
            <w:pPr>
              <w:widowControl/>
              <w:autoSpaceDE/>
              <w:autoSpaceDN/>
              <w:adjustRightInd/>
              <w:jc w:val="right"/>
              <w:rPr>
                <w:sz w:val="16"/>
                <w:szCs w:val="16"/>
              </w:rPr>
            </w:pPr>
          </w:p>
        </w:tc>
        <w:tc>
          <w:tcPr>
            <w:tcW w:w="266" w:type="pct"/>
            <w:tcBorders>
              <w:top w:val="nil"/>
              <w:left w:val="nil"/>
              <w:bottom w:val="nil"/>
              <w:right w:val="nil"/>
            </w:tcBorders>
            <w:shd w:val="clear" w:color="auto" w:fill="auto"/>
            <w:hideMark/>
          </w:tcPr>
          <w:p w:rsidR="007E18F9" w:rsidRPr="007E18F9" w:rsidRDefault="007E18F9" w:rsidP="007E18F9">
            <w:pPr>
              <w:widowControl/>
              <w:autoSpaceDE/>
              <w:autoSpaceDN/>
              <w:adjustRightInd/>
              <w:jc w:val="right"/>
              <w:rPr>
                <w:sz w:val="16"/>
                <w:szCs w:val="16"/>
              </w:rPr>
            </w:pPr>
          </w:p>
        </w:tc>
        <w:tc>
          <w:tcPr>
            <w:tcW w:w="261"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sz w:val="20"/>
                <w:szCs w:val="20"/>
              </w:rPr>
            </w:pPr>
          </w:p>
        </w:tc>
      </w:tr>
      <w:tr w:rsidR="004900FF" w:rsidRPr="007E18F9" w:rsidTr="004900FF">
        <w:trPr>
          <w:trHeight w:val="255"/>
        </w:trPr>
        <w:tc>
          <w:tcPr>
            <w:tcW w:w="752" w:type="pct"/>
            <w:gridSpan w:val="2"/>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sz w:val="20"/>
                <w:szCs w:val="20"/>
              </w:rPr>
            </w:pPr>
            <w:r w:rsidRPr="007E18F9">
              <w:rPr>
                <w:sz w:val="20"/>
                <w:szCs w:val="20"/>
              </w:rPr>
              <w:t>Средства  на оплату труда</w:t>
            </w:r>
          </w:p>
        </w:tc>
        <w:tc>
          <w:tcPr>
            <w:tcW w:w="943"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20"/>
                <w:szCs w:val="20"/>
              </w:rPr>
            </w:pPr>
            <w:r w:rsidRPr="007E18F9">
              <w:rPr>
                <w:sz w:val="20"/>
                <w:szCs w:val="20"/>
              </w:rPr>
              <w:t> </w:t>
            </w:r>
          </w:p>
        </w:tc>
        <w:tc>
          <w:tcPr>
            <w:tcW w:w="592" w:type="pct"/>
            <w:gridSpan w:val="2"/>
            <w:tcBorders>
              <w:top w:val="single" w:sz="4" w:space="0" w:color="auto"/>
              <w:left w:val="nil"/>
              <w:bottom w:val="single" w:sz="4" w:space="0" w:color="auto"/>
              <w:right w:val="nil"/>
            </w:tcBorders>
            <w:shd w:val="clear" w:color="auto" w:fill="auto"/>
            <w:noWrap/>
            <w:vAlign w:val="bottom"/>
            <w:hideMark/>
          </w:tcPr>
          <w:p w:rsidR="007E18F9" w:rsidRPr="007E18F9" w:rsidRDefault="007E18F9" w:rsidP="007E18F9">
            <w:pPr>
              <w:widowControl/>
              <w:autoSpaceDE/>
              <w:autoSpaceDN/>
              <w:adjustRightInd/>
              <w:ind w:firstLineChars="100" w:firstLine="200"/>
              <w:jc w:val="right"/>
              <w:rPr>
                <w:sz w:val="20"/>
                <w:szCs w:val="20"/>
              </w:rPr>
            </w:pPr>
            <w:r w:rsidRPr="007E18F9">
              <w:rPr>
                <w:sz w:val="20"/>
                <w:szCs w:val="20"/>
              </w:rPr>
              <w:t xml:space="preserve">9 839,65  </w:t>
            </w:r>
          </w:p>
        </w:tc>
        <w:tc>
          <w:tcPr>
            <w:tcW w:w="977"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rPr>
                <w:sz w:val="20"/>
                <w:szCs w:val="20"/>
              </w:rPr>
            </w:pPr>
            <w:r w:rsidRPr="007E18F9">
              <w:rPr>
                <w:sz w:val="20"/>
                <w:szCs w:val="20"/>
              </w:rPr>
              <w:t>руб.</w:t>
            </w:r>
          </w:p>
        </w:tc>
        <w:tc>
          <w:tcPr>
            <w:tcW w:w="242"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right"/>
              <w:rPr>
                <w:sz w:val="20"/>
                <w:szCs w:val="20"/>
              </w:rPr>
            </w:pPr>
          </w:p>
        </w:tc>
        <w:tc>
          <w:tcPr>
            <w:tcW w:w="355"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right"/>
              <w:rPr>
                <w:sz w:val="20"/>
                <w:szCs w:val="20"/>
              </w:rPr>
            </w:pPr>
          </w:p>
        </w:tc>
        <w:tc>
          <w:tcPr>
            <w:tcW w:w="282"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right"/>
              <w:rPr>
                <w:sz w:val="20"/>
                <w:szCs w:val="20"/>
              </w:rPr>
            </w:pPr>
          </w:p>
        </w:tc>
        <w:tc>
          <w:tcPr>
            <w:tcW w:w="328" w:type="pct"/>
            <w:tcBorders>
              <w:top w:val="nil"/>
              <w:left w:val="nil"/>
              <w:bottom w:val="nil"/>
              <w:right w:val="nil"/>
            </w:tcBorders>
            <w:shd w:val="clear" w:color="auto" w:fill="auto"/>
            <w:hideMark/>
          </w:tcPr>
          <w:p w:rsidR="007E18F9" w:rsidRPr="007E18F9" w:rsidRDefault="007E18F9" w:rsidP="007E18F9">
            <w:pPr>
              <w:widowControl/>
              <w:autoSpaceDE/>
              <w:autoSpaceDN/>
              <w:adjustRightInd/>
              <w:jc w:val="right"/>
              <w:rPr>
                <w:sz w:val="16"/>
                <w:szCs w:val="16"/>
              </w:rPr>
            </w:pPr>
          </w:p>
        </w:tc>
        <w:tc>
          <w:tcPr>
            <w:tcW w:w="266" w:type="pct"/>
            <w:tcBorders>
              <w:top w:val="nil"/>
              <w:left w:val="nil"/>
              <w:bottom w:val="nil"/>
              <w:right w:val="nil"/>
            </w:tcBorders>
            <w:shd w:val="clear" w:color="auto" w:fill="auto"/>
            <w:hideMark/>
          </w:tcPr>
          <w:p w:rsidR="007E18F9" w:rsidRPr="007E18F9" w:rsidRDefault="007E18F9" w:rsidP="007E18F9">
            <w:pPr>
              <w:widowControl/>
              <w:autoSpaceDE/>
              <w:autoSpaceDN/>
              <w:adjustRightInd/>
              <w:jc w:val="right"/>
              <w:rPr>
                <w:sz w:val="16"/>
                <w:szCs w:val="16"/>
              </w:rPr>
            </w:pPr>
          </w:p>
        </w:tc>
        <w:tc>
          <w:tcPr>
            <w:tcW w:w="261"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sz w:val="20"/>
                <w:szCs w:val="20"/>
              </w:rPr>
            </w:pPr>
          </w:p>
        </w:tc>
      </w:tr>
      <w:tr w:rsidR="004900FF" w:rsidRPr="007E18F9" w:rsidTr="004900FF">
        <w:trPr>
          <w:trHeight w:val="255"/>
        </w:trPr>
        <w:tc>
          <w:tcPr>
            <w:tcW w:w="1695" w:type="pct"/>
            <w:gridSpan w:val="3"/>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sz w:val="20"/>
                <w:szCs w:val="20"/>
              </w:rPr>
            </w:pPr>
            <w:r w:rsidRPr="007E18F9">
              <w:rPr>
                <w:sz w:val="20"/>
                <w:szCs w:val="20"/>
              </w:rPr>
              <w:t>Составле</w:t>
            </w:r>
            <w:proofErr w:type="gramStart"/>
            <w:r w:rsidRPr="007E18F9">
              <w:rPr>
                <w:sz w:val="20"/>
                <w:szCs w:val="20"/>
              </w:rPr>
              <w:t>н(</w:t>
            </w:r>
            <w:proofErr w:type="gramEnd"/>
            <w:r w:rsidRPr="007E18F9">
              <w:rPr>
                <w:sz w:val="20"/>
                <w:szCs w:val="20"/>
              </w:rPr>
              <w:t>а) в текущих ценах по состоянию на      кв.    года</w:t>
            </w:r>
          </w:p>
        </w:tc>
        <w:tc>
          <w:tcPr>
            <w:tcW w:w="224"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right"/>
              <w:rPr>
                <w:sz w:val="20"/>
                <w:szCs w:val="20"/>
              </w:rPr>
            </w:pPr>
          </w:p>
        </w:tc>
        <w:tc>
          <w:tcPr>
            <w:tcW w:w="369"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rPr>
                <w:sz w:val="20"/>
                <w:szCs w:val="20"/>
              </w:rPr>
            </w:pPr>
          </w:p>
        </w:tc>
        <w:tc>
          <w:tcPr>
            <w:tcW w:w="977" w:type="pct"/>
            <w:tcBorders>
              <w:top w:val="nil"/>
              <w:left w:val="nil"/>
              <w:bottom w:val="nil"/>
              <w:right w:val="nil"/>
            </w:tcBorders>
            <w:shd w:val="clear" w:color="auto" w:fill="auto"/>
            <w:hideMark/>
          </w:tcPr>
          <w:p w:rsidR="007E18F9" w:rsidRPr="007E18F9" w:rsidRDefault="007E18F9" w:rsidP="007E18F9">
            <w:pPr>
              <w:widowControl/>
              <w:autoSpaceDE/>
              <w:autoSpaceDN/>
              <w:adjustRightInd/>
              <w:jc w:val="right"/>
              <w:rPr>
                <w:sz w:val="16"/>
                <w:szCs w:val="16"/>
              </w:rPr>
            </w:pPr>
          </w:p>
        </w:tc>
        <w:tc>
          <w:tcPr>
            <w:tcW w:w="242"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rPr>
                <w:sz w:val="20"/>
                <w:szCs w:val="20"/>
              </w:rPr>
            </w:pPr>
          </w:p>
        </w:tc>
        <w:tc>
          <w:tcPr>
            <w:tcW w:w="355"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right"/>
              <w:rPr>
                <w:sz w:val="20"/>
                <w:szCs w:val="20"/>
              </w:rPr>
            </w:pPr>
          </w:p>
        </w:tc>
        <w:tc>
          <w:tcPr>
            <w:tcW w:w="282"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right"/>
              <w:rPr>
                <w:sz w:val="20"/>
                <w:szCs w:val="20"/>
              </w:rPr>
            </w:pPr>
          </w:p>
        </w:tc>
        <w:tc>
          <w:tcPr>
            <w:tcW w:w="328" w:type="pct"/>
            <w:tcBorders>
              <w:top w:val="nil"/>
              <w:left w:val="nil"/>
              <w:bottom w:val="nil"/>
              <w:right w:val="nil"/>
            </w:tcBorders>
            <w:shd w:val="clear" w:color="auto" w:fill="auto"/>
            <w:hideMark/>
          </w:tcPr>
          <w:p w:rsidR="007E18F9" w:rsidRPr="007E18F9" w:rsidRDefault="007E18F9" w:rsidP="007E18F9">
            <w:pPr>
              <w:widowControl/>
              <w:autoSpaceDE/>
              <w:autoSpaceDN/>
              <w:adjustRightInd/>
              <w:jc w:val="right"/>
              <w:rPr>
                <w:sz w:val="16"/>
                <w:szCs w:val="16"/>
              </w:rPr>
            </w:pPr>
          </w:p>
        </w:tc>
        <w:tc>
          <w:tcPr>
            <w:tcW w:w="266" w:type="pct"/>
            <w:tcBorders>
              <w:top w:val="nil"/>
              <w:left w:val="nil"/>
              <w:bottom w:val="nil"/>
              <w:right w:val="nil"/>
            </w:tcBorders>
            <w:shd w:val="clear" w:color="auto" w:fill="auto"/>
            <w:hideMark/>
          </w:tcPr>
          <w:p w:rsidR="007E18F9" w:rsidRPr="007E18F9" w:rsidRDefault="007E18F9" w:rsidP="007E18F9">
            <w:pPr>
              <w:widowControl/>
              <w:autoSpaceDE/>
              <w:autoSpaceDN/>
              <w:adjustRightInd/>
              <w:jc w:val="right"/>
              <w:rPr>
                <w:sz w:val="16"/>
                <w:szCs w:val="16"/>
              </w:rPr>
            </w:pPr>
          </w:p>
        </w:tc>
        <w:tc>
          <w:tcPr>
            <w:tcW w:w="261"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sz w:val="20"/>
                <w:szCs w:val="20"/>
              </w:rPr>
            </w:pPr>
          </w:p>
        </w:tc>
      </w:tr>
      <w:tr w:rsidR="004900FF" w:rsidRPr="007E18F9" w:rsidTr="004900FF">
        <w:trPr>
          <w:trHeight w:val="225"/>
        </w:trPr>
        <w:tc>
          <w:tcPr>
            <w:tcW w:w="150"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20"/>
                <w:szCs w:val="20"/>
              </w:rPr>
            </w:pPr>
          </w:p>
        </w:tc>
        <w:tc>
          <w:tcPr>
            <w:tcW w:w="602"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rPr>
                <w:sz w:val="20"/>
                <w:szCs w:val="20"/>
              </w:rPr>
            </w:pPr>
          </w:p>
        </w:tc>
        <w:tc>
          <w:tcPr>
            <w:tcW w:w="943"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rPr>
                <w:sz w:val="20"/>
                <w:szCs w:val="20"/>
              </w:rPr>
            </w:pPr>
          </w:p>
        </w:tc>
        <w:tc>
          <w:tcPr>
            <w:tcW w:w="224"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center"/>
              <w:rPr>
                <w:sz w:val="20"/>
                <w:szCs w:val="20"/>
              </w:rPr>
            </w:pPr>
          </w:p>
        </w:tc>
        <w:tc>
          <w:tcPr>
            <w:tcW w:w="369"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right"/>
              <w:rPr>
                <w:sz w:val="20"/>
                <w:szCs w:val="20"/>
              </w:rPr>
            </w:pPr>
          </w:p>
        </w:tc>
        <w:tc>
          <w:tcPr>
            <w:tcW w:w="977"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right"/>
              <w:rPr>
                <w:sz w:val="20"/>
                <w:szCs w:val="20"/>
              </w:rPr>
            </w:pPr>
          </w:p>
        </w:tc>
        <w:tc>
          <w:tcPr>
            <w:tcW w:w="242"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20"/>
                <w:szCs w:val="20"/>
              </w:rPr>
            </w:pPr>
            <w:r w:rsidRPr="007E18F9">
              <w:rPr>
                <w:sz w:val="20"/>
                <w:szCs w:val="20"/>
              </w:rPr>
              <w:t> </w:t>
            </w:r>
          </w:p>
        </w:tc>
        <w:tc>
          <w:tcPr>
            <w:tcW w:w="355"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right"/>
              <w:rPr>
                <w:sz w:val="20"/>
                <w:szCs w:val="20"/>
              </w:rPr>
            </w:pPr>
          </w:p>
        </w:tc>
        <w:tc>
          <w:tcPr>
            <w:tcW w:w="282"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right"/>
              <w:rPr>
                <w:sz w:val="20"/>
                <w:szCs w:val="20"/>
              </w:rPr>
            </w:pPr>
          </w:p>
        </w:tc>
        <w:tc>
          <w:tcPr>
            <w:tcW w:w="328"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right"/>
              <w:rPr>
                <w:sz w:val="20"/>
                <w:szCs w:val="20"/>
              </w:rPr>
            </w:pPr>
          </w:p>
        </w:tc>
        <w:tc>
          <w:tcPr>
            <w:tcW w:w="266" w:type="pct"/>
            <w:tcBorders>
              <w:top w:val="nil"/>
              <w:left w:val="nil"/>
              <w:bottom w:val="nil"/>
              <w:right w:val="nil"/>
            </w:tcBorders>
            <w:shd w:val="clear" w:color="auto" w:fill="auto"/>
            <w:noWrap/>
            <w:hideMark/>
          </w:tcPr>
          <w:p w:rsidR="007E18F9" w:rsidRPr="007E18F9" w:rsidRDefault="007E18F9" w:rsidP="007E18F9">
            <w:pPr>
              <w:widowControl/>
              <w:autoSpaceDE/>
              <w:autoSpaceDN/>
              <w:adjustRightInd/>
              <w:jc w:val="right"/>
              <w:rPr>
                <w:sz w:val="20"/>
                <w:szCs w:val="20"/>
              </w:rPr>
            </w:pPr>
          </w:p>
        </w:tc>
        <w:tc>
          <w:tcPr>
            <w:tcW w:w="261"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sz w:val="20"/>
                <w:szCs w:val="20"/>
              </w:rPr>
            </w:pPr>
          </w:p>
        </w:tc>
      </w:tr>
      <w:tr w:rsidR="004900FF" w:rsidRPr="007E18F9" w:rsidTr="004900FF">
        <w:trPr>
          <w:trHeight w:val="255"/>
        </w:trPr>
        <w:tc>
          <w:tcPr>
            <w:tcW w:w="1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18F9" w:rsidRPr="007E18F9" w:rsidRDefault="007E18F9" w:rsidP="007E18F9">
            <w:pPr>
              <w:widowControl/>
              <w:autoSpaceDE/>
              <w:autoSpaceDN/>
              <w:adjustRightInd/>
              <w:jc w:val="center"/>
              <w:rPr>
                <w:sz w:val="18"/>
                <w:szCs w:val="18"/>
              </w:rPr>
            </w:pPr>
            <w:r w:rsidRPr="007E18F9">
              <w:rPr>
                <w:sz w:val="18"/>
                <w:szCs w:val="18"/>
              </w:rPr>
              <w:t xml:space="preserve">№ </w:t>
            </w:r>
            <w:proofErr w:type="spellStart"/>
            <w:r w:rsidRPr="007E18F9">
              <w:rPr>
                <w:sz w:val="18"/>
                <w:szCs w:val="18"/>
              </w:rPr>
              <w:t>пп</w:t>
            </w:r>
            <w:proofErr w:type="spellEnd"/>
          </w:p>
        </w:tc>
        <w:tc>
          <w:tcPr>
            <w:tcW w:w="6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18F9" w:rsidRPr="007E18F9" w:rsidRDefault="007E18F9" w:rsidP="007E18F9">
            <w:pPr>
              <w:widowControl/>
              <w:autoSpaceDE/>
              <w:autoSpaceDN/>
              <w:adjustRightInd/>
              <w:jc w:val="center"/>
              <w:rPr>
                <w:sz w:val="18"/>
                <w:szCs w:val="18"/>
              </w:rPr>
            </w:pPr>
            <w:r w:rsidRPr="007E18F9">
              <w:rPr>
                <w:sz w:val="18"/>
                <w:szCs w:val="18"/>
              </w:rPr>
              <w:t>Шифр и номер позиции и норматива</w:t>
            </w:r>
          </w:p>
        </w:tc>
        <w:tc>
          <w:tcPr>
            <w:tcW w:w="94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18F9" w:rsidRPr="007E18F9" w:rsidRDefault="007E18F9" w:rsidP="007E18F9">
            <w:pPr>
              <w:widowControl/>
              <w:autoSpaceDE/>
              <w:autoSpaceDN/>
              <w:adjustRightInd/>
              <w:jc w:val="center"/>
              <w:rPr>
                <w:sz w:val="18"/>
                <w:szCs w:val="18"/>
              </w:rPr>
            </w:pPr>
            <w:r w:rsidRPr="007E18F9">
              <w:rPr>
                <w:sz w:val="18"/>
                <w:szCs w:val="18"/>
              </w:rPr>
              <w:t>Наименование работ и затрат,</w:t>
            </w:r>
            <w:r w:rsidRPr="007E18F9">
              <w:rPr>
                <w:sz w:val="18"/>
                <w:szCs w:val="18"/>
              </w:rPr>
              <w:br/>
              <w:t xml:space="preserve"> единица измерения</w:t>
            </w:r>
          </w:p>
        </w:tc>
        <w:tc>
          <w:tcPr>
            <w:tcW w:w="22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18F9" w:rsidRPr="007E18F9" w:rsidRDefault="007E18F9" w:rsidP="007E18F9">
            <w:pPr>
              <w:widowControl/>
              <w:autoSpaceDE/>
              <w:autoSpaceDN/>
              <w:adjustRightInd/>
              <w:jc w:val="center"/>
              <w:rPr>
                <w:sz w:val="18"/>
                <w:szCs w:val="18"/>
              </w:rPr>
            </w:pPr>
            <w:r w:rsidRPr="007E18F9">
              <w:rPr>
                <w:sz w:val="18"/>
                <w:szCs w:val="18"/>
              </w:rPr>
              <w:t>Кол</w:t>
            </w:r>
            <w:proofErr w:type="gramStart"/>
            <w:r w:rsidRPr="007E18F9">
              <w:rPr>
                <w:sz w:val="18"/>
                <w:szCs w:val="18"/>
              </w:rPr>
              <w:t>и-</w:t>
            </w:r>
            <w:proofErr w:type="gramEnd"/>
            <w:r w:rsidRPr="007E18F9">
              <w:rPr>
                <w:sz w:val="18"/>
                <w:szCs w:val="18"/>
              </w:rPr>
              <w:t xml:space="preserve"> </w:t>
            </w:r>
            <w:proofErr w:type="spellStart"/>
            <w:r w:rsidRPr="007E18F9">
              <w:rPr>
                <w:sz w:val="18"/>
                <w:szCs w:val="18"/>
              </w:rPr>
              <w:t>чество</w:t>
            </w:r>
            <w:proofErr w:type="spellEnd"/>
          </w:p>
        </w:tc>
        <w:tc>
          <w:tcPr>
            <w:tcW w:w="1346" w:type="pct"/>
            <w:gridSpan w:val="2"/>
            <w:vMerge w:val="restart"/>
            <w:tcBorders>
              <w:top w:val="single" w:sz="4" w:space="0" w:color="auto"/>
              <w:left w:val="single" w:sz="4" w:space="0" w:color="auto"/>
              <w:bottom w:val="nil"/>
              <w:right w:val="nil"/>
            </w:tcBorders>
            <w:shd w:val="clear" w:color="auto" w:fill="auto"/>
            <w:vAlign w:val="center"/>
            <w:hideMark/>
          </w:tcPr>
          <w:p w:rsidR="007E18F9" w:rsidRPr="007E18F9" w:rsidRDefault="007E18F9" w:rsidP="007E18F9">
            <w:pPr>
              <w:widowControl/>
              <w:autoSpaceDE/>
              <w:autoSpaceDN/>
              <w:adjustRightInd/>
              <w:jc w:val="center"/>
              <w:rPr>
                <w:sz w:val="18"/>
                <w:szCs w:val="18"/>
              </w:rPr>
            </w:pPr>
            <w:r w:rsidRPr="007E18F9">
              <w:rPr>
                <w:sz w:val="18"/>
                <w:szCs w:val="18"/>
              </w:rPr>
              <w:t>Стоимость единицы</w:t>
            </w:r>
            <w:r w:rsidRPr="007E18F9">
              <w:rPr>
                <w:sz w:val="18"/>
                <w:szCs w:val="18"/>
              </w:rPr>
              <w:br/>
              <w:t>(в базисном уровне цен)</w:t>
            </w:r>
          </w:p>
        </w:tc>
        <w:tc>
          <w:tcPr>
            <w:tcW w:w="242" w:type="pct"/>
            <w:vMerge w:val="restart"/>
            <w:tcBorders>
              <w:top w:val="nil"/>
              <w:left w:val="single" w:sz="4" w:space="0" w:color="auto"/>
              <w:bottom w:val="single" w:sz="4" w:space="0" w:color="000000"/>
              <w:right w:val="single" w:sz="4" w:space="0" w:color="auto"/>
            </w:tcBorders>
            <w:shd w:val="clear" w:color="auto" w:fill="auto"/>
            <w:vAlign w:val="center"/>
            <w:hideMark/>
          </w:tcPr>
          <w:p w:rsidR="007E18F9" w:rsidRPr="007E18F9" w:rsidRDefault="007E18F9" w:rsidP="007E18F9">
            <w:pPr>
              <w:widowControl/>
              <w:autoSpaceDE/>
              <w:autoSpaceDN/>
              <w:adjustRightInd/>
              <w:jc w:val="center"/>
              <w:rPr>
                <w:sz w:val="18"/>
                <w:szCs w:val="18"/>
              </w:rPr>
            </w:pPr>
            <w:r w:rsidRPr="007E18F9">
              <w:rPr>
                <w:sz w:val="18"/>
                <w:szCs w:val="18"/>
              </w:rPr>
              <w:t>Индекс</w:t>
            </w:r>
          </w:p>
        </w:tc>
        <w:tc>
          <w:tcPr>
            <w:tcW w:w="966" w:type="pct"/>
            <w:gridSpan w:val="3"/>
            <w:vMerge w:val="restart"/>
            <w:tcBorders>
              <w:top w:val="single" w:sz="4" w:space="0" w:color="auto"/>
              <w:left w:val="single" w:sz="4" w:space="0" w:color="auto"/>
              <w:bottom w:val="single" w:sz="4" w:space="0" w:color="000000"/>
              <w:right w:val="nil"/>
            </w:tcBorders>
            <w:shd w:val="clear" w:color="auto" w:fill="auto"/>
            <w:vAlign w:val="center"/>
            <w:hideMark/>
          </w:tcPr>
          <w:p w:rsidR="007E18F9" w:rsidRPr="007E18F9" w:rsidRDefault="007E18F9" w:rsidP="007E18F9">
            <w:pPr>
              <w:widowControl/>
              <w:autoSpaceDE/>
              <w:autoSpaceDN/>
              <w:adjustRightInd/>
              <w:jc w:val="center"/>
              <w:rPr>
                <w:sz w:val="18"/>
                <w:szCs w:val="18"/>
              </w:rPr>
            </w:pPr>
            <w:r w:rsidRPr="007E18F9">
              <w:rPr>
                <w:sz w:val="18"/>
                <w:szCs w:val="18"/>
              </w:rPr>
              <w:t>Общая стоимость</w:t>
            </w:r>
            <w:r w:rsidRPr="007E18F9">
              <w:rPr>
                <w:sz w:val="18"/>
                <w:szCs w:val="18"/>
              </w:rPr>
              <w:br/>
              <w:t>(в текущем уровне цен)</w:t>
            </w:r>
          </w:p>
        </w:tc>
        <w:tc>
          <w:tcPr>
            <w:tcW w:w="528"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E18F9" w:rsidRPr="007E18F9" w:rsidRDefault="007E18F9" w:rsidP="007E18F9">
            <w:pPr>
              <w:widowControl/>
              <w:autoSpaceDE/>
              <w:autoSpaceDN/>
              <w:adjustRightInd/>
              <w:jc w:val="center"/>
              <w:rPr>
                <w:sz w:val="18"/>
                <w:szCs w:val="18"/>
              </w:rPr>
            </w:pPr>
            <w:r w:rsidRPr="007E18F9">
              <w:rPr>
                <w:sz w:val="18"/>
                <w:szCs w:val="18"/>
              </w:rPr>
              <w:t>Затраты труда рабочих, чел</w:t>
            </w:r>
            <w:proofErr w:type="gramStart"/>
            <w:r w:rsidRPr="007E18F9">
              <w:rPr>
                <w:sz w:val="18"/>
                <w:szCs w:val="18"/>
              </w:rPr>
              <w:t>.-</w:t>
            </w:r>
            <w:proofErr w:type="gramEnd"/>
            <w:r w:rsidRPr="007E18F9">
              <w:rPr>
                <w:sz w:val="18"/>
                <w:szCs w:val="18"/>
              </w:rPr>
              <w:t xml:space="preserve">ч, не занятых </w:t>
            </w:r>
            <w:proofErr w:type="spellStart"/>
            <w:r w:rsidRPr="007E18F9">
              <w:rPr>
                <w:sz w:val="18"/>
                <w:szCs w:val="18"/>
              </w:rPr>
              <w:t>обсл.машин</w:t>
            </w:r>
            <w:proofErr w:type="spellEnd"/>
          </w:p>
        </w:tc>
      </w:tr>
      <w:tr w:rsidR="004900FF" w:rsidRPr="007E18F9" w:rsidTr="004900FF">
        <w:trPr>
          <w:trHeight w:val="255"/>
        </w:trPr>
        <w:tc>
          <w:tcPr>
            <w:tcW w:w="150" w:type="pct"/>
            <w:vMerge/>
            <w:tcBorders>
              <w:top w:val="single" w:sz="4" w:space="0" w:color="auto"/>
              <w:left w:val="single" w:sz="4" w:space="0" w:color="auto"/>
              <w:bottom w:val="single" w:sz="4" w:space="0" w:color="000000"/>
              <w:right w:val="single" w:sz="4" w:space="0" w:color="auto"/>
            </w:tcBorders>
            <w:vAlign w:val="center"/>
            <w:hideMark/>
          </w:tcPr>
          <w:p w:rsidR="007E18F9" w:rsidRPr="007E18F9" w:rsidRDefault="007E18F9" w:rsidP="007E18F9">
            <w:pPr>
              <w:widowControl/>
              <w:autoSpaceDE/>
              <w:autoSpaceDN/>
              <w:adjustRightInd/>
              <w:rPr>
                <w:sz w:val="18"/>
                <w:szCs w:val="18"/>
              </w:rPr>
            </w:pPr>
          </w:p>
        </w:tc>
        <w:tc>
          <w:tcPr>
            <w:tcW w:w="602" w:type="pct"/>
            <w:vMerge/>
            <w:tcBorders>
              <w:top w:val="single" w:sz="4" w:space="0" w:color="auto"/>
              <w:left w:val="single" w:sz="4" w:space="0" w:color="auto"/>
              <w:bottom w:val="single" w:sz="4" w:space="0" w:color="000000"/>
              <w:right w:val="single" w:sz="4" w:space="0" w:color="auto"/>
            </w:tcBorders>
            <w:vAlign w:val="center"/>
            <w:hideMark/>
          </w:tcPr>
          <w:p w:rsidR="007E18F9" w:rsidRPr="007E18F9" w:rsidRDefault="007E18F9" w:rsidP="007E18F9">
            <w:pPr>
              <w:widowControl/>
              <w:autoSpaceDE/>
              <w:autoSpaceDN/>
              <w:adjustRightInd/>
              <w:rPr>
                <w:sz w:val="18"/>
                <w:szCs w:val="18"/>
              </w:rPr>
            </w:pPr>
          </w:p>
        </w:tc>
        <w:tc>
          <w:tcPr>
            <w:tcW w:w="943" w:type="pct"/>
            <w:vMerge/>
            <w:tcBorders>
              <w:top w:val="single" w:sz="4" w:space="0" w:color="auto"/>
              <w:left w:val="single" w:sz="4" w:space="0" w:color="auto"/>
              <w:bottom w:val="single" w:sz="4" w:space="0" w:color="000000"/>
              <w:right w:val="single" w:sz="4" w:space="0" w:color="auto"/>
            </w:tcBorders>
            <w:vAlign w:val="center"/>
            <w:hideMark/>
          </w:tcPr>
          <w:p w:rsidR="007E18F9" w:rsidRPr="007E18F9" w:rsidRDefault="007E18F9" w:rsidP="007E18F9">
            <w:pPr>
              <w:widowControl/>
              <w:autoSpaceDE/>
              <w:autoSpaceDN/>
              <w:adjustRightInd/>
              <w:rPr>
                <w:sz w:val="18"/>
                <w:szCs w:val="18"/>
              </w:rPr>
            </w:pPr>
          </w:p>
        </w:tc>
        <w:tc>
          <w:tcPr>
            <w:tcW w:w="224" w:type="pct"/>
            <w:vMerge/>
            <w:tcBorders>
              <w:top w:val="single" w:sz="4" w:space="0" w:color="auto"/>
              <w:left w:val="single" w:sz="4" w:space="0" w:color="auto"/>
              <w:bottom w:val="single" w:sz="4" w:space="0" w:color="000000"/>
              <w:right w:val="single" w:sz="4" w:space="0" w:color="auto"/>
            </w:tcBorders>
            <w:vAlign w:val="center"/>
            <w:hideMark/>
          </w:tcPr>
          <w:p w:rsidR="007E18F9" w:rsidRPr="007E18F9" w:rsidRDefault="007E18F9" w:rsidP="007E18F9">
            <w:pPr>
              <w:widowControl/>
              <w:autoSpaceDE/>
              <w:autoSpaceDN/>
              <w:adjustRightInd/>
              <w:rPr>
                <w:sz w:val="18"/>
                <w:szCs w:val="18"/>
              </w:rPr>
            </w:pPr>
          </w:p>
        </w:tc>
        <w:tc>
          <w:tcPr>
            <w:tcW w:w="1346" w:type="pct"/>
            <w:gridSpan w:val="2"/>
            <w:vMerge/>
            <w:tcBorders>
              <w:top w:val="single" w:sz="4" w:space="0" w:color="auto"/>
              <w:left w:val="single" w:sz="4" w:space="0" w:color="auto"/>
              <w:bottom w:val="nil"/>
              <w:right w:val="nil"/>
            </w:tcBorders>
            <w:vAlign w:val="center"/>
            <w:hideMark/>
          </w:tcPr>
          <w:p w:rsidR="007E18F9" w:rsidRPr="007E18F9" w:rsidRDefault="007E18F9" w:rsidP="007E18F9">
            <w:pPr>
              <w:widowControl/>
              <w:autoSpaceDE/>
              <w:autoSpaceDN/>
              <w:adjustRightInd/>
              <w:rPr>
                <w:sz w:val="18"/>
                <w:szCs w:val="18"/>
              </w:rPr>
            </w:pPr>
          </w:p>
        </w:tc>
        <w:tc>
          <w:tcPr>
            <w:tcW w:w="242" w:type="pct"/>
            <w:vMerge/>
            <w:tcBorders>
              <w:top w:val="nil"/>
              <w:left w:val="single" w:sz="4" w:space="0" w:color="auto"/>
              <w:bottom w:val="single" w:sz="4" w:space="0" w:color="000000"/>
              <w:right w:val="single" w:sz="4" w:space="0" w:color="auto"/>
            </w:tcBorders>
            <w:vAlign w:val="center"/>
            <w:hideMark/>
          </w:tcPr>
          <w:p w:rsidR="007E18F9" w:rsidRPr="007E18F9" w:rsidRDefault="007E18F9" w:rsidP="007E18F9">
            <w:pPr>
              <w:widowControl/>
              <w:autoSpaceDE/>
              <w:autoSpaceDN/>
              <w:adjustRightInd/>
              <w:rPr>
                <w:sz w:val="18"/>
                <w:szCs w:val="18"/>
              </w:rPr>
            </w:pPr>
          </w:p>
        </w:tc>
        <w:tc>
          <w:tcPr>
            <w:tcW w:w="966" w:type="pct"/>
            <w:gridSpan w:val="3"/>
            <w:vMerge/>
            <w:tcBorders>
              <w:top w:val="single" w:sz="4" w:space="0" w:color="auto"/>
              <w:left w:val="single" w:sz="4" w:space="0" w:color="auto"/>
              <w:bottom w:val="single" w:sz="4" w:space="0" w:color="000000"/>
              <w:right w:val="nil"/>
            </w:tcBorders>
            <w:vAlign w:val="center"/>
            <w:hideMark/>
          </w:tcPr>
          <w:p w:rsidR="007E18F9" w:rsidRPr="007E18F9" w:rsidRDefault="007E18F9" w:rsidP="007E18F9">
            <w:pPr>
              <w:widowControl/>
              <w:autoSpaceDE/>
              <w:autoSpaceDN/>
              <w:adjustRightInd/>
              <w:rPr>
                <w:sz w:val="18"/>
                <w:szCs w:val="18"/>
              </w:rPr>
            </w:pPr>
          </w:p>
        </w:tc>
        <w:tc>
          <w:tcPr>
            <w:tcW w:w="528" w:type="pct"/>
            <w:gridSpan w:val="2"/>
            <w:vMerge/>
            <w:tcBorders>
              <w:top w:val="single" w:sz="4" w:space="0" w:color="auto"/>
              <w:left w:val="single" w:sz="4" w:space="0" w:color="auto"/>
              <w:bottom w:val="single" w:sz="4" w:space="0" w:color="000000"/>
              <w:right w:val="single" w:sz="4" w:space="0" w:color="000000"/>
            </w:tcBorders>
            <w:vAlign w:val="center"/>
            <w:hideMark/>
          </w:tcPr>
          <w:p w:rsidR="007E18F9" w:rsidRPr="007E18F9" w:rsidRDefault="007E18F9" w:rsidP="007E18F9">
            <w:pPr>
              <w:widowControl/>
              <w:autoSpaceDE/>
              <w:autoSpaceDN/>
              <w:adjustRightInd/>
              <w:rPr>
                <w:sz w:val="18"/>
                <w:szCs w:val="18"/>
              </w:rPr>
            </w:pPr>
          </w:p>
        </w:tc>
      </w:tr>
      <w:tr w:rsidR="004900FF" w:rsidRPr="007E18F9" w:rsidTr="004900FF">
        <w:trPr>
          <w:trHeight w:val="255"/>
        </w:trPr>
        <w:tc>
          <w:tcPr>
            <w:tcW w:w="150" w:type="pct"/>
            <w:vMerge/>
            <w:tcBorders>
              <w:top w:val="single" w:sz="4" w:space="0" w:color="auto"/>
              <w:left w:val="single" w:sz="4" w:space="0" w:color="auto"/>
              <w:bottom w:val="single" w:sz="4" w:space="0" w:color="000000"/>
              <w:right w:val="single" w:sz="4" w:space="0" w:color="auto"/>
            </w:tcBorders>
            <w:vAlign w:val="center"/>
            <w:hideMark/>
          </w:tcPr>
          <w:p w:rsidR="007E18F9" w:rsidRPr="007E18F9" w:rsidRDefault="007E18F9" w:rsidP="007E18F9">
            <w:pPr>
              <w:widowControl/>
              <w:autoSpaceDE/>
              <w:autoSpaceDN/>
              <w:adjustRightInd/>
              <w:rPr>
                <w:sz w:val="18"/>
                <w:szCs w:val="18"/>
              </w:rPr>
            </w:pPr>
          </w:p>
        </w:tc>
        <w:tc>
          <w:tcPr>
            <w:tcW w:w="602" w:type="pct"/>
            <w:vMerge/>
            <w:tcBorders>
              <w:top w:val="single" w:sz="4" w:space="0" w:color="auto"/>
              <w:left w:val="single" w:sz="4" w:space="0" w:color="auto"/>
              <w:bottom w:val="single" w:sz="4" w:space="0" w:color="000000"/>
              <w:right w:val="single" w:sz="4" w:space="0" w:color="auto"/>
            </w:tcBorders>
            <w:vAlign w:val="center"/>
            <w:hideMark/>
          </w:tcPr>
          <w:p w:rsidR="007E18F9" w:rsidRPr="007E18F9" w:rsidRDefault="007E18F9" w:rsidP="007E18F9">
            <w:pPr>
              <w:widowControl/>
              <w:autoSpaceDE/>
              <w:autoSpaceDN/>
              <w:adjustRightInd/>
              <w:rPr>
                <w:sz w:val="18"/>
                <w:szCs w:val="18"/>
              </w:rPr>
            </w:pPr>
          </w:p>
        </w:tc>
        <w:tc>
          <w:tcPr>
            <w:tcW w:w="943" w:type="pct"/>
            <w:vMerge/>
            <w:tcBorders>
              <w:top w:val="single" w:sz="4" w:space="0" w:color="auto"/>
              <w:left w:val="single" w:sz="4" w:space="0" w:color="auto"/>
              <w:bottom w:val="single" w:sz="4" w:space="0" w:color="000000"/>
              <w:right w:val="single" w:sz="4" w:space="0" w:color="auto"/>
            </w:tcBorders>
            <w:vAlign w:val="center"/>
            <w:hideMark/>
          </w:tcPr>
          <w:p w:rsidR="007E18F9" w:rsidRPr="007E18F9" w:rsidRDefault="007E18F9" w:rsidP="007E18F9">
            <w:pPr>
              <w:widowControl/>
              <w:autoSpaceDE/>
              <w:autoSpaceDN/>
              <w:adjustRightInd/>
              <w:rPr>
                <w:sz w:val="18"/>
                <w:szCs w:val="18"/>
              </w:rPr>
            </w:pPr>
          </w:p>
        </w:tc>
        <w:tc>
          <w:tcPr>
            <w:tcW w:w="224" w:type="pct"/>
            <w:vMerge/>
            <w:tcBorders>
              <w:top w:val="single" w:sz="4" w:space="0" w:color="auto"/>
              <w:left w:val="single" w:sz="4" w:space="0" w:color="auto"/>
              <w:bottom w:val="single" w:sz="4" w:space="0" w:color="000000"/>
              <w:right w:val="single" w:sz="4" w:space="0" w:color="auto"/>
            </w:tcBorders>
            <w:vAlign w:val="center"/>
            <w:hideMark/>
          </w:tcPr>
          <w:p w:rsidR="007E18F9" w:rsidRPr="007E18F9" w:rsidRDefault="007E18F9" w:rsidP="007E18F9">
            <w:pPr>
              <w:widowControl/>
              <w:autoSpaceDE/>
              <w:autoSpaceDN/>
              <w:adjustRightInd/>
              <w:rPr>
                <w:sz w:val="18"/>
                <w:szCs w:val="18"/>
              </w:rPr>
            </w:pP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7E18F9" w:rsidRPr="007E18F9" w:rsidRDefault="007E18F9" w:rsidP="007E18F9">
            <w:pPr>
              <w:widowControl/>
              <w:autoSpaceDE/>
              <w:autoSpaceDN/>
              <w:adjustRightInd/>
              <w:jc w:val="center"/>
              <w:rPr>
                <w:sz w:val="18"/>
                <w:szCs w:val="18"/>
              </w:rPr>
            </w:pPr>
            <w:r w:rsidRPr="007E18F9">
              <w:rPr>
                <w:sz w:val="18"/>
                <w:szCs w:val="18"/>
              </w:rPr>
              <w:t>всего</w:t>
            </w:r>
          </w:p>
        </w:tc>
        <w:tc>
          <w:tcPr>
            <w:tcW w:w="977" w:type="pct"/>
            <w:tcBorders>
              <w:top w:val="single" w:sz="4" w:space="0" w:color="auto"/>
              <w:left w:val="nil"/>
              <w:bottom w:val="single" w:sz="4" w:space="0" w:color="auto"/>
              <w:right w:val="single" w:sz="4" w:space="0" w:color="auto"/>
            </w:tcBorders>
            <w:shd w:val="clear" w:color="auto" w:fill="auto"/>
            <w:vAlign w:val="center"/>
            <w:hideMark/>
          </w:tcPr>
          <w:p w:rsidR="007E18F9" w:rsidRPr="007E18F9" w:rsidRDefault="007E18F9" w:rsidP="007E18F9">
            <w:pPr>
              <w:widowControl/>
              <w:autoSpaceDE/>
              <w:autoSpaceDN/>
              <w:adjustRightInd/>
              <w:jc w:val="center"/>
              <w:rPr>
                <w:sz w:val="18"/>
                <w:szCs w:val="18"/>
              </w:rPr>
            </w:pPr>
            <w:proofErr w:type="spellStart"/>
            <w:r w:rsidRPr="007E18F9">
              <w:rPr>
                <w:sz w:val="18"/>
                <w:szCs w:val="18"/>
              </w:rPr>
              <w:t>экспл</w:t>
            </w:r>
            <w:proofErr w:type="gramStart"/>
            <w:r w:rsidRPr="007E18F9">
              <w:rPr>
                <w:sz w:val="18"/>
                <w:szCs w:val="18"/>
              </w:rPr>
              <w:t>.м</w:t>
            </w:r>
            <w:proofErr w:type="gramEnd"/>
            <w:r w:rsidRPr="007E18F9">
              <w:rPr>
                <w:sz w:val="18"/>
                <w:szCs w:val="18"/>
              </w:rPr>
              <w:t>аш</w:t>
            </w:r>
            <w:proofErr w:type="spellEnd"/>
            <w:r w:rsidRPr="007E18F9">
              <w:rPr>
                <w:sz w:val="18"/>
                <w:szCs w:val="18"/>
              </w:rPr>
              <w:t>.</w:t>
            </w:r>
          </w:p>
        </w:tc>
        <w:tc>
          <w:tcPr>
            <w:tcW w:w="242" w:type="pct"/>
            <w:vMerge/>
            <w:tcBorders>
              <w:top w:val="nil"/>
              <w:left w:val="single" w:sz="4" w:space="0" w:color="auto"/>
              <w:bottom w:val="single" w:sz="4" w:space="0" w:color="000000"/>
              <w:right w:val="single" w:sz="4" w:space="0" w:color="auto"/>
            </w:tcBorders>
            <w:vAlign w:val="center"/>
            <w:hideMark/>
          </w:tcPr>
          <w:p w:rsidR="007E18F9" w:rsidRPr="007E18F9" w:rsidRDefault="007E18F9" w:rsidP="007E18F9">
            <w:pPr>
              <w:widowControl/>
              <w:autoSpaceDE/>
              <w:autoSpaceDN/>
              <w:adjustRightInd/>
              <w:rPr>
                <w:sz w:val="18"/>
                <w:szCs w:val="18"/>
              </w:rPr>
            </w:pPr>
          </w:p>
        </w:tc>
        <w:tc>
          <w:tcPr>
            <w:tcW w:w="355" w:type="pct"/>
            <w:vMerge w:val="restart"/>
            <w:tcBorders>
              <w:top w:val="nil"/>
              <w:left w:val="single" w:sz="4" w:space="0" w:color="auto"/>
              <w:bottom w:val="single" w:sz="4" w:space="0" w:color="000000"/>
              <w:right w:val="single" w:sz="4" w:space="0" w:color="auto"/>
            </w:tcBorders>
            <w:shd w:val="clear" w:color="auto" w:fill="auto"/>
            <w:vAlign w:val="center"/>
            <w:hideMark/>
          </w:tcPr>
          <w:p w:rsidR="007E18F9" w:rsidRPr="007E18F9" w:rsidRDefault="007E18F9" w:rsidP="007E18F9">
            <w:pPr>
              <w:widowControl/>
              <w:autoSpaceDE/>
              <w:autoSpaceDN/>
              <w:adjustRightInd/>
              <w:jc w:val="center"/>
              <w:rPr>
                <w:sz w:val="18"/>
                <w:szCs w:val="18"/>
              </w:rPr>
            </w:pPr>
            <w:r w:rsidRPr="007E18F9">
              <w:rPr>
                <w:sz w:val="18"/>
                <w:szCs w:val="18"/>
              </w:rPr>
              <w:t>всего</w:t>
            </w:r>
          </w:p>
        </w:tc>
        <w:tc>
          <w:tcPr>
            <w:tcW w:w="282" w:type="pct"/>
            <w:vMerge w:val="restart"/>
            <w:tcBorders>
              <w:top w:val="nil"/>
              <w:left w:val="single" w:sz="4" w:space="0" w:color="auto"/>
              <w:bottom w:val="single" w:sz="4" w:space="0" w:color="000000"/>
              <w:right w:val="single" w:sz="4" w:space="0" w:color="auto"/>
            </w:tcBorders>
            <w:shd w:val="clear" w:color="auto" w:fill="auto"/>
            <w:vAlign w:val="center"/>
            <w:hideMark/>
          </w:tcPr>
          <w:p w:rsidR="007E18F9" w:rsidRPr="007E18F9" w:rsidRDefault="007E18F9" w:rsidP="007E18F9">
            <w:pPr>
              <w:widowControl/>
              <w:autoSpaceDE/>
              <w:autoSpaceDN/>
              <w:adjustRightInd/>
              <w:jc w:val="center"/>
              <w:rPr>
                <w:sz w:val="18"/>
                <w:szCs w:val="18"/>
              </w:rPr>
            </w:pPr>
            <w:r w:rsidRPr="007E18F9">
              <w:rPr>
                <w:sz w:val="18"/>
                <w:szCs w:val="18"/>
              </w:rPr>
              <w:t>основная зарплата</w:t>
            </w:r>
          </w:p>
        </w:tc>
        <w:tc>
          <w:tcPr>
            <w:tcW w:w="328" w:type="pct"/>
            <w:tcBorders>
              <w:top w:val="nil"/>
              <w:left w:val="nil"/>
              <w:bottom w:val="single" w:sz="4" w:space="0" w:color="auto"/>
              <w:right w:val="single" w:sz="4" w:space="0" w:color="auto"/>
            </w:tcBorders>
            <w:shd w:val="clear" w:color="auto" w:fill="auto"/>
            <w:vAlign w:val="center"/>
            <w:hideMark/>
          </w:tcPr>
          <w:p w:rsidR="007E18F9" w:rsidRPr="007E18F9" w:rsidRDefault="007E18F9" w:rsidP="007E18F9">
            <w:pPr>
              <w:widowControl/>
              <w:autoSpaceDE/>
              <w:autoSpaceDN/>
              <w:adjustRightInd/>
              <w:jc w:val="center"/>
              <w:rPr>
                <w:sz w:val="18"/>
                <w:szCs w:val="18"/>
              </w:rPr>
            </w:pPr>
            <w:proofErr w:type="spellStart"/>
            <w:r w:rsidRPr="007E18F9">
              <w:rPr>
                <w:sz w:val="18"/>
                <w:szCs w:val="18"/>
              </w:rPr>
              <w:t>экспл</w:t>
            </w:r>
            <w:proofErr w:type="gramStart"/>
            <w:r w:rsidRPr="007E18F9">
              <w:rPr>
                <w:sz w:val="18"/>
                <w:szCs w:val="18"/>
              </w:rPr>
              <w:t>.м</w:t>
            </w:r>
            <w:proofErr w:type="gramEnd"/>
            <w:r w:rsidRPr="007E18F9">
              <w:rPr>
                <w:sz w:val="18"/>
                <w:szCs w:val="18"/>
              </w:rPr>
              <w:t>аш</w:t>
            </w:r>
            <w:proofErr w:type="spellEnd"/>
            <w:r w:rsidRPr="007E18F9">
              <w:rPr>
                <w:sz w:val="18"/>
                <w:szCs w:val="18"/>
              </w:rPr>
              <w:t>.</w:t>
            </w:r>
          </w:p>
        </w:tc>
        <w:tc>
          <w:tcPr>
            <w:tcW w:w="266" w:type="pct"/>
            <w:vMerge w:val="restart"/>
            <w:tcBorders>
              <w:top w:val="nil"/>
              <w:left w:val="single" w:sz="4" w:space="0" w:color="auto"/>
              <w:bottom w:val="single" w:sz="4" w:space="0" w:color="000000"/>
              <w:right w:val="single" w:sz="4" w:space="0" w:color="auto"/>
            </w:tcBorders>
            <w:shd w:val="clear" w:color="auto" w:fill="auto"/>
            <w:vAlign w:val="center"/>
            <w:hideMark/>
          </w:tcPr>
          <w:p w:rsidR="007E18F9" w:rsidRPr="007E18F9" w:rsidRDefault="007E18F9" w:rsidP="007E18F9">
            <w:pPr>
              <w:widowControl/>
              <w:autoSpaceDE/>
              <w:autoSpaceDN/>
              <w:adjustRightInd/>
              <w:jc w:val="center"/>
              <w:rPr>
                <w:sz w:val="18"/>
                <w:szCs w:val="18"/>
              </w:rPr>
            </w:pPr>
            <w:r w:rsidRPr="007E18F9">
              <w:rPr>
                <w:sz w:val="18"/>
                <w:szCs w:val="18"/>
              </w:rPr>
              <w:t>на единицу</w:t>
            </w:r>
          </w:p>
        </w:tc>
        <w:tc>
          <w:tcPr>
            <w:tcW w:w="261" w:type="pct"/>
            <w:vMerge w:val="restart"/>
            <w:tcBorders>
              <w:top w:val="nil"/>
              <w:left w:val="single" w:sz="4" w:space="0" w:color="auto"/>
              <w:bottom w:val="single" w:sz="4" w:space="0" w:color="000000"/>
              <w:right w:val="single" w:sz="4" w:space="0" w:color="auto"/>
            </w:tcBorders>
            <w:shd w:val="clear" w:color="auto" w:fill="auto"/>
            <w:vAlign w:val="center"/>
            <w:hideMark/>
          </w:tcPr>
          <w:p w:rsidR="007E18F9" w:rsidRPr="007E18F9" w:rsidRDefault="007E18F9" w:rsidP="007E18F9">
            <w:pPr>
              <w:widowControl/>
              <w:autoSpaceDE/>
              <w:autoSpaceDN/>
              <w:adjustRightInd/>
              <w:jc w:val="center"/>
              <w:rPr>
                <w:sz w:val="18"/>
                <w:szCs w:val="18"/>
              </w:rPr>
            </w:pPr>
            <w:r w:rsidRPr="007E18F9">
              <w:rPr>
                <w:sz w:val="18"/>
                <w:szCs w:val="18"/>
              </w:rPr>
              <w:t>всего</w:t>
            </w:r>
          </w:p>
        </w:tc>
      </w:tr>
      <w:tr w:rsidR="004900FF" w:rsidRPr="007E18F9" w:rsidTr="004900FF">
        <w:trPr>
          <w:trHeight w:val="225"/>
        </w:trPr>
        <w:tc>
          <w:tcPr>
            <w:tcW w:w="150" w:type="pct"/>
            <w:vMerge/>
            <w:tcBorders>
              <w:top w:val="single" w:sz="4" w:space="0" w:color="auto"/>
              <w:left w:val="single" w:sz="4" w:space="0" w:color="auto"/>
              <w:bottom w:val="single" w:sz="4" w:space="0" w:color="000000"/>
              <w:right w:val="single" w:sz="4" w:space="0" w:color="auto"/>
            </w:tcBorders>
            <w:vAlign w:val="center"/>
            <w:hideMark/>
          </w:tcPr>
          <w:p w:rsidR="007E18F9" w:rsidRPr="007E18F9" w:rsidRDefault="007E18F9" w:rsidP="007E18F9">
            <w:pPr>
              <w:widowControl/>
              <w:autoSpaceDE/>
              <w:autoSpaceDN/>
              <w:adjustRightInd/>
              <w:rPr>
                <w:sz w:val="18"/>
                <w:szCs w:val="18"/>
              </w:rPr>
            </w:pPr>
          </w:p>
        </w:tc>
        <w:tc>
          <w:tcPr>
            <w:tcW w:w="602" w:type="pct"/>
            <w:vMerge/>
            <w:tcBorders>
              <w:top w:val="single" w:sz="4" w:space="0" w:color="auto"/>
              <w:left w:val="single" w:sz="4" w:space="0" w:color="auto"/>
              <w:bottom w:val="single" w:sz="4" w:space="0" w:color="000000"/>
              <w:right w:val="single" w:sz="4" w:space="0" w:color="auto"/>
            </w:tcBorders>
            <w:vAlign w:val="center"/>
            <w:hideMark/>
          </w:tcPr>
          <w:p w:rsidR="007E18F9" w:rsidRPr="007E18F9" w:rsidRDefault="007E18F9" w:rsidP="007E18F9">
            <w:pPr>
              <w:widowControl/>
              <w:autoSpaceDE/>
              <w:autoSpaceDN/>
              <w:adjustRightInd/>
              <w:rPr>
                <w:sz w:val="18"/>
                <w:szCs w:val="18"/>
              </w:rPr>
            </w:pPr>
          </w:p>
        </w:tc>
        <w:tc>
          <w:tcPr>
            <w:tcW w:w="943" w:type="pct"/>
            <w:vMerge/>
            <w:tcBorders>
              <w:top w:val="single" w:sz="4" w:space="0" w:color="auto"/>
              <w:left w:val="single" w:sz="4" w:space="0" w:color="auto"/>
              <w:bottom w:val="single" w:sz="4" w:space="0" w:color="000000"/>
              <w:right w:val="single" w:sz="4" w:space="0" w:color="auto"/>
            </w:tcBorders>
            <w:vAlign w:val="center"/>
            <w:hideMark/>
          </w:tcPr>
          <w:p w:rsidR="007E18F9" w:rsidRPr="007E18F9" w:rsidRDefault="007E18F9" w:rsidP="007E18F9">
            <w:pPr>
              <w:widowControl/>
              <w:autoSpaceDE/>
              <w:autoSpaceDN/>
              <w:adjustRightInd/>
              <w:rPr>
                <w:sz w:val="18"/>
                <w:szCs w:val="18"/>
              </w:rPr>
            </w:pPr>
          </w:p>
        </w:tc>
        <w:tc>
          <w:tcPr>
            <w:tcW w:w="224" w:type="pct"/>
            <w:vMerge/>
            <w:tcBorders>
              <w:top w:val="single" w:sz="4" w:space="0" w:color="auto"/>
              <w:left w:val="single" w:sz="4" w:space="0" w:color="auto"/>
              <w:bottom w:val="single" w:sz="4" w:space="0" w:color="000000"/>
              <w:right w:val="single" w:sz="4" w:space="0" w:color="auto"/>
            </w:tcBorders>
            <w:vAlign w:val="center"/>
            <w:hideMark/>
          </w:tcPr>
          <w:p w:rsidR="007E18F9" w:rsidRPr="007E18F9" w:rsidRDefault="007E18F9" w:rsidP="007E18F9">
            <w:pPr>
              <w:widowControl/>
              <w:autoSpaceDE/>
              <w:autoSpaceDN/>
              <w:adjustRightInd/>
              <w:rPr>
                <w:sz w:val="18"/>
                <w:szCs w:val="18"/>
              </w:rPr>
            </w:pPr>
          </w:p>
        </w:tc>
        <w:tc>
          <w:tcPr>
            <w:tcW w:w="369" w:type="pct"/>
            <w:tcBorders>
              <w:top w:val="nil"/>
              <w:left w:val="nil"/>
              <w:bottom w:val="single" w:sz="4" w:space="0" w:color="auto"/>
              <w:right w:val="single" w:sz="4" w:space="0" w:color="auto"/>
            </w:tcBorders>
            <w:shd w:val="clear" w:color="auto" w:fill="auto"/>
            <w:vAlign w:val="center"/>
            <w:hideMark/>
          </w:tcPr>
          <w:p w:rsidR="007E18F9" w:rsidRPr="007E18F9" w:rsidRDefault="007E18F9" w:rsidP="007E18F9">
            <w:pPr>
              <w:widowControl/>
              <w:autoSpaceDE/>
              <w:autoSpaceDN/>
              <w:adjustRightInd/>
              <w:jc w:val="center"/>
              <w:rPr>
                <w:sz w:val="18"/>
                <w:szCs w:val="18"/>
              </w:rPr>
            </w:pPr>
            <w:proofErr w:type="spellStart"/>
            <w:r w:rsidRPr="007E18F9">
              <w:rPr>
                <w:sz w:val="18"/>
                <w:szCs w:val="18"/>
              </w:rPr>
              <w:t>осн</w:t>
            </w:r>
            <w:proofErr w:type="gramStart"/>
            <w:r w:rsidRPr="007E18F9">
              <w:rPr>
                <w:sz w:val="18"/>
                <w:szCs w:val="18"/>
              </w:rPr>
              <w:t>.з</w:t>
            </w:r>
            <w:proofErr w:type="gramEnd"/>
            <w:r w:rsidRPr="007E18F9">
              <w:rPr>
                <w:sz w:val="18"/>
                <w:szCs w:val="18"/>
              </w:rPr>
              <w:t>арплата</w:t>
            </w:r>
            <w:proofErr w:type="spellEnd"/>
          </w:p>
        </w:tc>
        <w:tc>
          <w:tcPr>
            <w:tcW w:w="977" w:type="pct"/>
            <w:tcBorders>
              <w:top w:val="nil"/>
              <w:left w:val="nil"/>
              <w:bottom w:val="single" w:sz="4" w:space="0" w:color="auto"/>
              <w:right w:val="single" w:sz="4" w:space="0" w:color="auto"/>
            </w:tcBorders>
            <w:shd w:val="clear" w:color="auto" w:fill="auto"/>
            <w:vAlign w:val="center"/>
            <w:hideMark/>
          </w:tcPr>
          <w:p w:rsidR="007E18F9" w:rsidRPr="007E18F9" w:rsidRDefault="007E18F9" w:rsidP="007E18F9">
            <w:pPr>
              <w:widowControl/>
              <w:autoSpaceDE/>
              <w:autoSpaceDN/>
              <w:adjustRightInd/>
              <w:jc w:val="center"/>
              <w:rPr>
                <w:sz w:val="18"/>
                <w:szCs w:val="18"/>
              </w:rPr>
            </w:pPr>
            <w:r w:rsidRPr="007E18F9">
              <w:rPr>
                <w:sz w:val="18"/>
                <w:szCs w:val="18"/>
              </w:rPr>
              <w:t>в т.ч. з/пл.</w:t>
            </w:r>
          </w:p>
        </w:tc>
        <w:tc>
          <w:tcPr>
            <w:tcW w:w="242" w:type="pct"/>
            <w:vMerge/>
            <w:tcBorders>
              <w:top w:val="nil"/>
              <w:left w:val="single" w:sz="4" w:space="0" w:color="auto"/>
              <w:bottom w:val="single" w:sz="4" w:space="0" w:color="000000"/>
              <w:right w:val="single" w:sz="4" w:space="0" w:color="auto"/>
            </w:tcBorders>
            <w:vAlign w:val="center"/>
            <w:hideMark/>
          </w:tcPr>
          <w:p w:rsidR="007E18F9" w:rsidRPr="007E18F9" w:rsidRDefault="007E18F9" w:rsidP="007E18F9">
            <w:pPr>
              <w:widowControl/>
              <w:autoSpaceDE/>
              <w:autoSpaceDN/>
              <w:adjustRightInd/>
              <w:rPr>
                <w:sz w:val="18"/>
                <w:szCs w:val="18"/>
              </w:rPr>
            </w:pPr>
          </w:p>
        </w:tc>
        <w:tc>
          <w:tcPr>
            <w:tcW w:w="355" w:type="pct"/>
            <w:vMerge/>
            <w:tcBorders>
              <w:top w:val="nil"/>
              <w:left w:val="single" w:sz="4" w:space="0" w:color="auto"/>
              <w:bottom w:val="single" w:sz="4" w:space="0" w:color="000000"/>
              <w:right w:val="single" w:sz="4" w:space="0" w:color="auto"/>
            </w:tcBorders>
            <w:vAlign w:val="center"/>
            <w:hideMark/>
          </w:tcPr>
          <w:p w:rsidR="007E18F9" w:rsidRPr="007E18F9" w:rsidRDefault="007E18F9" w:rsidP="007E18F9">
            <w:pPr>
              <w:widowControl/>
              <w:autoSpaceDE/>
              <w:autoSpaceDN/>
              <w:adjustRightInd/>
              <w:rPr>
                <w:sz w:val="18"/>
                <w:szCs w:val="18"/>
              </w:rPr>
            </w:pPr>
          </w:p>
        </w:tc>
        <w:tc>
          <w:tcPr>
            <w:tcW w:w="282" w:type="pct"/>
            <w:vMerge/>
            <w:tcBorders>
              <w:top w:val="nil"/>
              <w:left w:val="single" w:sz="4" w:space="0" w:color="auto"/>
              <w:bottom w:val="single" w:sz="4" w:space="0" w:color="000000"/>
              <w:right w:val="single" w:sz="4" w:space="0" w:color="auto"/>
            </w:tcBorders>
            <w:vAlign w:val="center"/>
            <w:hideMark/>
          </w:tcPr>
          <w:p w:rsidR="007E18F9" w:rsidRPr="007E18F9" w:rsidRDefault="007E18F9" w:rsidP="007E18F9">
            <w:pPr>
              <w:widowControl/>
              <w:autoSpaceDE/>
              <w:autoSpaceDN/>
              <w:adjustRightInd/>
              <w:rPr>
                <w:sz w:val="18"/>
                <w:szCs w:val="18"/>
              </w:rPr>
            </w:pPr>
          </w:p>
        </w:tc>
        <w:tc>
          <w:tcPr>
            <w:tcW w:w="328" w:type="pct"/>
            <w:tcBorders>
              <w:top w:val="nil"/>
              <w:left w:val="nil"/>
              <w:bottom w:val="single" w:sz="4" w:space="0" w:color="auto"/>
              <w:right w:val="single" w:sz="4" w:space="0" w:color="auto"/>
            </w:tcBorders>
            <w:shd w:val="clear" w:color="auto" w:fill="auto"/>
            <w:vAlign w:val="center"/>
            <w:hideMark/>
          </w:tcPr>
          <w:p w:rsidR="007E18F9" w:rsidRPr="007E18F9" w:rsidRDefault="007E18F9" w:rsidP="007E18F9">
            <w:pPr>
              <w:widowControl/>
              <w:autoSpaceDE/>
              <w:autoSpaceDN/>
              <w:adjustRightInd/>
              <w:jc w:val="center"/>
              <w:rPr>
                <w:sz w:val="18"/>
                <w:szCs w:val="18"/>
              </w:rPr>
            </w:pPr>
            <w:r w:rsidRPr="007E18F9">
              <w:rPr>
                <w:sz w:val="18"/>
                <w:szCs w:val="18"/>
              </w:rPr>
              <w:t>в т.ч. з/пл.</w:t>
            </w:r>
          </w:p>
        </w:tc>
        <w:tc>
          <w:tcPr>
            <w:tcW w:w="266" w:type="pct"/>
            <w:vMerge/>
            <w:tcBorders>
              <w:top w:val="nil"/>
              <w:left w:val="single" w:sz="4" w:space="0" w:color="auto"/>
              <w:bottom w:val="single" w:sz="4" w:space="0" w:color="000000"/>
              <w:right w:val="single" w:sz="4" w:space="0" w:color="auto"/>
            </w:tcBorders>
            <w:vAlign w:val="center"/>
            <w:hideMark/>
          </w:tcPr>
          <w:p w:rsidR="007E18F9" w:rsidRPr="007E18F9" w:rsidRDefault="007E18F9" w:rsidP="007E18F9">
            <w:pPr>
              <w:widowControl/>
              <w:autoSpaceDE/>
              <w:autoSpaceDN/>
              <w:adjustRightInd/>
              <w:rPr>
                <w:sz w:val="18"/>
                <w:szCs w:val="18"/>
              </w:rPr>
            </w:pPr>
          </w:p>
        </w:tc>
        <w:tc>
          <w:tcPr>
            <w:tcW w:w="261" w:type="pct"/>
            <w:vMerge/>
            <w:tcBorders>
              <w:top w:val="nil"/>
              <w:left w:val="single" w:sz="4" w:space="0" w:color="auto"/>
              <w:bottom w:val="single" w:sz="4" w:space="0" w:color="000000"/>
              <w:right w:val="single" w:sz="4" w:space="0" w:color="auto"/>
            </w:tcBorders>
            <w:vAlign w:val="center"/>
            <w:hideMark/>
          </w:tcPr>
          <w:p w:rsidR="007E18F9" w:rsidRPr="007E18F9" w:rsidRDefault="007E18F9" w:rsidP="007E18F9">
            <w:pPr>
              <w:widowControl/>
              <w:autoSpaceDE/>
              <w:autoSpaceDN/>
              <w:adjustRightInd/>
              <w:rPr>
                <w:sz w:val="18"/>
                <w:szCs w:val="18"/>
              </w:rPr>
            </w:pPr>
          </w:p>
        </w:tc>
      </w:tr>
      <w:tr w:rsidR="004900FF" w:rsidRPr="007E18F9" w:rsidTr="004900FF">
        <w:trPr>
          <w:trHeight w:val="255"/>
        </w:trPr>
        <w:tc>
          <w:tcPr>
            <w:tcW w:w="150" w:type="pct"/>
            <w:tcBorders>
              <w:top w:val="nil"/>
              <w:left w:val="single" w:sz="4" w:space="0" w:color="auto"/>
              <w:bottom w:val="single" w:sz="4" w:space="0" w:color="auto"/>
              <w:right w:val="single" w:sz="4" w:space="0" w:color="auto"/>
            </w:tcBorders>
            <w:shd w:val="clear" w:color="auto" w:fill="auto"/>
            <w:vAlign w:val="bottom"/>
            <w:hideMark/>
          </w:tcPr>
          <w:p w:rsidR="007E18F9" w:rsidRPr="007E18F9" w:rsidRDefault="007E18F9" w:rsidP="007E18F9">
            <w:pPr>
              <w:widowControl/>
              <w:autoSpaceDE/>
              <w:autoSpaceDN/>
              <w:adjustRightInd/>
              <w:jc w:val="center"/>
              <w:rPr>
                <w:sz w:val="18"/>
                <w:szCs w:val="18"/>
              </w:rPr>
            </w:pPr>
            <w:r w:rsidRPr="007E18F9">
              <w:rPr>
                <w:sz w:val="18"/>
                <w:szCs w:val="18"/>
              </w:rPr>
              <w:t>1</w:t>
            </w:r>
          </w:p>
        </w:tc>
        <w:tc>
          <w:tcPr>
            <w:tcW w:w="602" w:type="pct"/>
            <w:tcBorders>
              <w:top w:val="nil"/>
              <w:left w:val="nil"/>
              <w:bottom w:val="single" w:sz="4" w:space="0" w:color="auto"/>
              <w:right w:val="single" w:sz="4" w:space="0" w:color="auto"/>
            </w:tcBorders>
            <w:shd w:val="clear" w:color="auto" w:fill="auto"/>
            <w:vAlign w:val="bottom"/>
            <w:hideMark/>
          </w:tcPr>
          <w:p w:rsidR="007E18F9" w:rsidRPr="007E18F9" w:rsidRDefault="007E18F9" w:rsidP="007E18F9">
            <w:pPr>
              <w:widowControl/>
              <w:autoSpaceDE/>
              <w:autoSpaceDN/>
              <w:adjustRightInd/>
              <w:jc w:val="center"/>
              <w:rPr>
                <w:sz w:val="18"/>
                <w:szCs w:val="18"/>
              </w:rPr>
            </w:pPr>
            <w:r w:rsidRPr="007E18F9">
              <w:rPr>
                <w:sz w:val="18"/>
                <w:szCs w:val="18"/>
              </w:rPr>
              <w:t>2</w:t>
            </w:r>
          </w:p>
        </w:tc>
        <w:tc>
          <w:tcPr>
            <w:tcW w:w="943" w:type="pct"/>
            <w:tcBorders>
              <w:top w:val="nil"/>
              <w:left w:val="nil"/>
              <w:bottom w:val="single" w:sz="4" w:space="0" w:color="auto"/>
              <w:right w:val="single" w:sz="4" w:space="0" w:color="auto"/>
            </w:tcBorders>
            <w:shd w:val="clear" w:color="auto" w:fill="auto"/>
            <w:vAlign w:val="bottom"/>
            <w:hideMark/>
          </w:tcPr>
          <w:p w:rsidR="007E18F9" w:rsidRPr="007E18F9" w:rsidRDefault="007E18F9" w:rsidP="007E18F9">
            <w:pPr>
              <w:widowControl/>
              <w:autoSpaceDE/>
              <w:autoSpaceDN/>
              <w:adjustRightInd/>
              <w:jc w:val="center"/>
              <w:rPr>
                <w:sz w:val="18"/>
                <w:szCs w:val="18"/>
              </w:rPr>
            </w:pPr>
            <w:r w:rsidRPr="007E18F9">
              <w:rPr>
                <w:sz w:val="18"/>
                <w:szCs w:val="18"/>
              </w:rPr>
              <w:t>3</w:t>
            </w:r>
          </w:p>
        </w:tc>
        <w:tc>
          <w:tcPr>
            <w:tcW w:w="224" w:type="pct"/>
            <w:tcBorders>
              <w:top w:val="nil"/>
              <w:left w:val="nil"/>
              <w:bottom w:val="single" w:sz="4" w:space="0" w:color="auto"/>
              <w:right w:val="single" w:sz="4" w:space="0" w:color="auto"/>
            </w:tcBorders>
            <w:shd w:val="clear" w:color="auto" w:fill="auto"/>
            <w:vAlign w:val="bottom"/>
            <w:hideMark/>
          </w:tcPr>
          <w:p w:rsidR="007E18F9" w:rsidRPr="007E18F9" w:rsidRDefault="007E18F9" w:rsidP="007E18F9">
            <w:pPr>
              <w:widowControl/>
              <w:autoSpaceDE/>
              <w:autoSpaceDN/>
              <w:adjustRightInd/>
              <w:jc w:val="center"/>
              <w:rPr>
                <w:sz w:val="18"/>
                <w:szCs w:val="18"/>
              </w:rPr>
            </w:pPr>
            <w:r w:rsidRPr="007E18F9">
              <w:rPr>
                <w:sz w:val="18"/>
                <w:szCs w:val="18"/>
              </w:rPr>
              <w:t>4</w:t>
            </w:r>
          </w:p>
        </w:tc>
        <w:tc>
          <w:tcPr>
            <w:tcW w:w="369" w:type="pct"/>
            <w:tcBorders>
              <w:top w:val="nil"/>
              <w:left w:val="nil"/>
              <w:bottom w:val="single" w:sz="4" w:space="0" w:color="auto"/>
              <w:right w:val="single" w:sz="4" w:space="0" w:color="auto"/>
            </w:tcBorders>
            <w:shd w:val="clear" w:color="auto" w:fill="auto"/>
            <w:vAlign w:val="bottom"/>
            <w:hideMark/>
          </w:tcPr>
          <w:p w:rsidR="007E18F9" w:rsidRPr="007E18F9" w:rsidRDefault="007E18F9" w:rsidP="007E18F9">
            <w:pPr>
              <w:widowControl/>
              <w:autoSpaceDE/>
              <w:autoSpaceDN/>
              <w:adjustRightInd/>
              <w:jc w:val="center"/>
              <w:rPr>
                <w:sz w:val="18"/>
                <w:szCs w:val="18"/>
              </w:rPr>
            </w:pPr>
            <w:r w:rsidRPr="007E18F9">
              <w:rPr>
                <w:sz w:val="18"/>
                <w:szCs w:val="18"/>
              </w:rPr>
              <w:t>5</w:t>
            </w:r>
          </w:p>
        </w:tc>
        <w:tc>
          <w:tcPr>
            <w:tcW w:w="977" w:type="pct"/>
            <w:tcBorders>
              <w:top w:val="nil"/>
              <w:left w:val="nil"/>
              <w:bottom w:val="single" w:sz="4" w:space="0" w:color="auto"/>
              <w:right w:val="single" w:sz="4" w:space="0" w:color="auto"/>
            </w:tcBorders>
            <w:shd w:val="clear" w:color="auto" w:fill="auto"/>
            <w:vAlign w:val="bottom"/>
            <w:hideMark/>
          </w:tcPr>
          <w:p w:rsidR="007E18F9" w:rsidRPr="007E18F9" w:rsidRDefault="007E18F9" w:rsidP="007E18F9">
            <w:pPr>
              <w:widowControl/>
              <w:autoSpaceDE/>
              <w:autoSpaceDN/>
              <w:adjustRightInd/>
              <w:jc w:val="center"/>
              <w:rPr>
                <w:sz w:val="18"/>
                <w:szCs w:val="18"/>
              </w:rPr>
            </w:pPr>
            <w:r w:rsidRPr="007E18F9">
              <w:rPr>
                <w:sz w:val="18"/>
                <w:szCs w:val="18"/>
              </w:rPr>
              <w:t>6</w:t>
            </w:r>
          </w:p>
        </w:tc>
        <w:tc>
          <w:tcPr>
            <w:tcW w:w="242" w:type="pct"/>
            <w:tcBorders>
              <w:top w:val="nil"/>
              <w:left w:val="nil"/>
              <w:bottom w:val="single" w:sz="4" w:space="0" w:color="auto"/>
              <w:right w:val="single" w:sz="4" w:space="0" w:color="auto"/>
            </w:tcBorders>
            <w:shd w:val="clear" w:color="auto" w:fill="auto"/>
            <w:vAlign w:val="bottom"/>
            <w:hideMark/>
          </w:tcPr>
          <w:p w:rsidR="007E18F9" w:rsidRPr="007E18F9" w:rsidRDefault="007E18F9" w:rsidP="007E18F9">
            <w:pPr>
              <w:widowControl/>
              <w:autoSpaceDE/>
              <w:autoSpaceDN/>
              <w:adjustRightInd/>
              <w:jc w:val="center"/>
              <w:rPr>
                <w:sz w:val="18"/>
                <w:szCs w:val="18"/>
              </w:rPr>
            </w:pPr>
            <w:r w:rsidRPr="007E18F9">
              <w:rPr>
                <w:sz w:val="18"/>
                <w:szCs w:val="18"/>
              </w:rPr>
              <w:t>7</w:t>
            </w:r>
          </w:p>
        </w:tc>
        <w:tc>
          <w:tcPr>
            <w:tcW w:w="355" w:type="pct"/>
            <w:tcBorders>
              <w:top w:val="nil"/>
              <w:left w:val="nil"/>
              <w:bottom w:val="single" w:sz="4" w:space="0" w:color="auto"/>
              <w:right w:val="single" w:sz="4" w:space="0" w:color="auto"/>
            </w:tcBorders>
            <w:shd w:val="clear" w:color="auto" w:fill="auto"/>
            <w:vAlign w:val="bottom"/>
            <w:hideMark/>
          </w:tcPr>
          <w:p w:rsidR="007E18F9" w:rsidRPr="007E18F9" w:rsidRDefault="007E18F9" w:rsidP="007E18F9">
            <w:pPr>
              <w:widowControl/>
              <w:autoSpaceDE/>
              <w:autoSpaceDN/>
              <w:adjustRightInd/>
              <w:jc w:val="center"/>
              <w:rPr>
                <w:sz w:val="18"/>
                <w:szCs w:val="18"/>
              </w:rPr>
            </w:pPr>
            <w:r w:rsidRPr="007E18F9">
              <w:rPr>
                <w:sz w:val="18"/>
                <w:szCs w:val="18"/>
              </w:rPr>
              <w:t>8</w:t>
            </w:r>
          </w:p>
        </w:tc>
        <w:tc>
          <w:tcPr>
            <w:tcW w:w="282" w:type="pct"/>
            <w:tcBorders>
              <w:top w:val="nil"/>
              <w:left w:val="nil"/>
              <w:bottom w:val="single" w:sz="4" w:space="0" w:color="auto"/>
              <w:right w:val="single" w:sz="4" w:space="0" w:color="auto"/>
            </w:tcBorders>
            <w:shd w:val="clear" w:color="auto" w:fill="auto"/>
            <w:vAlign w:val="bottom"/>
            <w:hideMark/>
          </w:tcPr>
          <w:p w:rsidR="007E18F9" w:rsidRPr="007E18F9" w:rsidRDefault="007E18F9" w:rsidP="007E18F9">
            <w:pPr>
              <w:widowControl/>
              <w:autoSpaceDE/>
              <w:autoSpaceDN/>
              <w:adjustRightInd/>
              <w:jc w:val="center"/>
              <w:rPr>
                <w:sz w:val="18"/>
                <w:szCs w:val="18"/>
              </w:rPr>
            </w:pPr>
            <w:r w:rsidRPr="007E18F9">
              <w:rPr>
                <w:sz w:val="18"/>
                <w:szCs w:val="18"/>
              </w:rPr>
              <w:t>9</w:t>
            </w:r>
          </w:p>
        </w:tc>
        <w:tc>
          <w:tcPr>
            <w:tcW w:w="328" w:type="pct"/>
            <w:tcBorders>
              <w:top w:val="nil"/>
              <w:left w:val="nil"/>
              <w:bottom w:val="single" w:sz="4" w:space="0" w:color="auto"/>
              <w:right w:val="single" w:sz="4" w:space="0" w:color="auto"/>
            </w:tcBorders>
            <w:shd w:val="clear" w:color="auto" w:fill="auto"/>
            <w:vAlign w:val="bottom"/>
            <w:hideMark/>
          </w:tcPr>
          <w:p w:rsidR="007E18F9" w:rsidRPr="007E18F9" w:rsidRDefault="007E18F9" w:rsidP="007E18F9">
            <w:pPr>
              <w:widowControl/>
              <w:autoSpaceDE/>
              <w:autoSpaceDN/>
              <w:adjustRightInd/>
              <w:jc w:val="center"/>
              <w:rPr>
                <w:sz w:val="18"/>
                <w:szCs w:val="18"/>
              </w:rPr>
            </w:pPr>
            <w:r w:rsidRPr="007E18F9">
              <w:rPr>
                <w:sz w:val="18"/>
                <w:szCs w:val="18"/>
              </w:rPr>
              <w:t>10</w:t>
            </w:r>
          </w:p>
        </w:tc>
        <w:tc>
          <w:tcPr>
            <w:tcW w:w="266" w:type="pct"/>
            <w:tcBorders>
              <w:top w:val="nil"/>
              <w:left w:val="nil"/>
              <w:bottom w:val="single" w:sz="4" w:space="0" w:color="auto"/>
              <w:right w:val="single" w:sz="4" w:space="0" w:color="auto"/>
            </w:tcBorders>
            <w:shd w:val="clear" w:color="auto" w:fill="auto"/>
            <w:vAlign w:val="bottom"/>
            <w:hideMark/>
          </w:tcPr>
          <w:p w:rsidR="007E18F9" w:rsidRPr="007E18F9" w:rsidRDefault="007E18F9" w:rsidP="007E18F9">
            <w:pPr>
              <w:widowControl/>
              <w:autoSpaceDE/>
              <w:autoSpaceDN/>
              <w:adjustRightInd/>
              <w:jc w:val="center"/>
              <w:rPr>
                <w:sz w:val="18"/>
                <w:szCs w:val="18"/>
              </w:rPr>
            </w:pPr>
            <w:r w:rsidRPr="007E18F9">
              <w:rPr>
                <w:sz w:val="18"/>
                <w:szCs w:val="18"/>
              </w:rPr>
              <w:t>11</w:t>
            </w:r>
          </w:p>
        </w:tc>
        <w:tc>
          <w:tcPr>
            <w:tcW w:w="261" w:type="pct"/>
            <w:tcBorders>
              <w:top w:val="nil"/>
              <w:left w:val="nil"/>
              <w:bottom w:val="single" w:sz="4" w:space="0" w:color="auto"/>
              <w:right w:val="single" w:sz="4" w:space="0" w:color="auto"/>
            </w:tcBorders>
            <w:shd w:val="clear" w:color="auto" w:fill="auto"/>
            <w:vAlign w:val="bottom"/>
            <w:hideMark/>
          </w:tcPr>
          <w:p w:rsidR="007E18F9" w:rsidRPr="007E18F9" w:rsidRDefault="007E18F9" w:rsidP="007E18F9">
            <w:pPr>
              <w:widowControl/>
              <w:autoSpaceDE/>
              <w:autoSpaceDN/>
              <w:adjustRightInd/>
              <w:jc w:val="center"/>
              <w:rPr>
                <w:sz w:val="18"/>
                <w:szCs w:val="18"/>
              </w:rPr>
            </w:pPr>
            <w:r w:rsidRPr="007E18F9">
              <w:rPr>
                <w:sz w:val="18"/>
                <w:szCs w:val="18"/>
              </w:rPr>
              <w:t>12</w:t>
            </w:r>
          </w:p>
        </w:tc>
      </w:tr>
      <w:tr w:rsidR="004900FF" w:rsidRPr="007E18F9" w:rsidTr="004900FF">
        <w:trPr>
          <w:trHeight w:val="255"/>
        </w:trPr>
        <w:tc>
          <w:tcPr>
            <w:tcW w:w="150" w:type="pct"/>
            <w:tcBorders>
              <w:top w:val="nil"/>
              <w:left w:val="single" w:sz="4" w:space="0" w:color="auto"/>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bookmarkStart w:id="30" w:name="RANGE!A21:L43"/>
            <w:r w:rsidRPr="007E18F9">
              <w:rPr>
                <w:sz w:val="18"/>
                <w:szCs w:val="18"/>
              </w:rPr>
              <w:t> </w:t>
            </w:r>
            <w:bookmarkEnd w:id="30"/>
          </w:p>
        </w:tc>
        <w:tc>
          <w:tcPr>
            <w:tcW w:w="602"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right"/>
              <w:rPr>
                <w:b/>
                <w:bCs/>
                <w:sz w:val="18"/>
                <w:szCs w:val="18"/>
                <w:u w:val="single"/>
              </w:rPr>
            </w:pPr>
            <w:r w:rsidRPr="007E18F9">
              <w:rPr>
                <w:b/>
                <w:bCs/>
                <w:sz w:val="18"/>
                <w:szCs w:val="18"/>
                <w:u w:val="single"/>
              </w:rPr>
              <w:t>Раздел №1:</w:t>
            </w:r>
          </w:p>
        </w:tc>
        <w:tc>
          <w:tcPr>
            <w:tcW w:w="943" w:type="pct"/>
            <w:tcBorders>
              <w:top w:val="nil"/>
              <w:left w:val="nil"/>
              <w:bottom w:val="nil"/>
              <w:right w:val="nil"/>
            </w:tcBorders>
            <w:shd w:val="clear" w:color="auto" w:fill="auto"/>
            <w:noWrap/>
            <w:vAlign w:val="bottom"/>
            <w:hideMark/>
          </w:tcPr>
          <w:p w:rsidR="007E18F9" w:rsidRPr="007E18F9" w:rsidRDefault="007E18F9" w:rsidP="007E18F9">
            <w:pPr>
              <w:widowControl/>
              <w:autoSpaceDE/>
              <w:autoSpaceDN/>
              <w:adjustRightInd/>
              <w:rPr>
                <w:b/>
                <w:bCs/>
                <w:sz w:val="18"/>
                <w:szCs w:val="18"/>
                <w:u w:val="single"/>
              </w:rPr>
            </w:pPr>
          </w:p>
        </w:tc>
        <w:tc>
          <w:tcPr>
            <w:tcW w:w="224"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369"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977"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242"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355"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282"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328"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266" w:type="pct"/>
            <w:tcBorders>
              <w:top w:val="nil"/>
              <w:left w:val="nil"/>
              <w:bottom w:val="nil"/>
              <w:right w:val="nil"/>
            </w:tcBorders>
            <w:shd w:val="clear" w:color="auto" w:fill="auto"/>
            <w:vAlign w:val="bottom"/>
            <w:hideMark/>
          </w:tcPr>
          <w:p w:rsidR="007E18F9" w:rsidRPr="007E18F9" w:rsidRDefault="007E18F9" w:rsidP="007E18F9">
            <w:pPr>
              <w:widowControl/>
              <w:autoSpaceDE/>
              <w:autoSpaceDN/>
              <w:adjustRightInd/>
              <w:jc w:val="center"/>
              <w:rPr>
                <w:sz w:val="18"/>
                <w:szCs w:val="18"/>
              </w:rPr>
            </w:pPr>
          </w:p>
        </w:tc>
        <w:tc>
          <w:tcPr>
            <w:tcW w:w="261" w:type="pct"/>
            <w:tcBorders>
              <w:top w:val="nil"/>
              <w:left w:val="nil"/>
              <w:bottom w:val="nil"/>
              <w:right w:val="single" w:sz="4" w:space="0" w:color="auto"/>
            </w:tcBorders>
            <w:shd w:val="clear" w:color="auto" w:fill="auto"/>
            <w:vAlign w:val="bottom"/>
            <w:hideMark/>
          </w:tcPr>
          <w:p w:rsidR="007E18F9" w:rsidRPr="007E18F9" w:rsidRDefault="007E18F9" w:rsidP="007E18F9">
            <w:pPr>
              <w:widowControl/>
              <w:autoSpaceDE/>
              <w:autoSpaceDN/>
              <w:adjustRightInd/>
              <w:jc w:val="center"/>
              <w:rPr>
                <w:sz w:val="18"/>
                <w:szCs w:val="18"/>
              </w:rPr>
            </w:pPr>
            <w:r w:rsidRPr="007E18F9">
              <w:rPr>
                <w:sz w:val="18"/>
                <w:szCs w:val="18"/>
              </w:rPr>
              <w:t> </w:t>
            </w:r>
          </w:p>
        </w:tc>
      </w:tr>
      <w:tr w:rsidR="004900FF" w:rsidRPr="007E18F9" w:rsidTr="004900FF">
        <w:trPr>
          <w:trHeight w:val="3360"/>
        </w:trPr>
        <w:tc>
          <w:tcPr>
            <w:tcW w:w="150" w:type="pct"/>
            <w:tcBorders>
              <w:top w:val="single" w:sz="4" w:space="0" w:color="auto"/>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1</w:t>
            </w:r>
          </w:p>
        </w:tc>
        <w:tc>
          <w:tcPr>
            <w:tcW w:w="602"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ФЕР15-01-063-01</w:t>
            </w:r>
          </w:p>
        </w:tc>
        <w:tc>
          <w:tcPr>
            <w:tcW w:w="943"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xml:space="preserve">Наружная облицовка поверхности стен в вертикальном исполнении по металлическому каркасу (с его устройством): </w:t>
            </w:r>
            <w:proofErr w:type="spellStart"/>
            <w:r w:rsidRPr="007E18F9">
              <w:rPr>
                <w:sz w:val="18"/>
                <w:szCs w:val="18"/>
              </w:rPr>
              <w:t>металлосайдингом</w:t>
            </w:r>
            <w:proofErr w:type="spellEnd"/>
            <w:r w:rsidRPr="007E18F9">
              <w:rPr>
                <w:sz w:val="18"/>
                <w:szCs w:val="18"/>
              </w:rPr>
              <w:t xml:space="preserve"> с пароизоляционным слоем из пленки ЮТАФОЛ, 100 м</w:t>
            </w:r>
            <w:proofErr w:type="gramStart"/>
            <w:r w:rsidRPr="007E18F9">
              <w:rPr>
                <w:sz w:val="18"/>
                <w:szCs w:val="18"/>
              </w:rPr>
              <w:t>2</w:t>
            </w:r>
            <w:proofErr w:type="gramEnd"/>
            <w:r w:rsidRPr="007E18F9">
              <w:rPr>
                <w:sz w:val="18"/>
                <w:szCs w:val="18"/>
              </w:rPr>
              <w:t xml:space="preserve"> поверхности облицовки</w:t>
            </w:r>
            <w:r w:rsidRPr="007E18F9">
              <w:rPr>
                <w:sz w:val="18"/>
                <w:szCs w:val="18"/>
              </w:rPr>
              <w:br/>
            </w:r>
            <w:r w:rsidRPr="007E18F9">
              <w:rPr>
                <w:sz w:val="18"/>
                <w:szCs w:val="18"/>
              </w:rPr>
              <w:br/>
              <w:t>КОЭФФИЦИЕНТЫ К ПОЗИЦИИ:</w:t>
            </w:r>
            <w:r w:rsidRPr="007E18F9">
              <w:rPr>
                <w:sz w:val="18"/>
                <w:szCs w:val="18"/>
              </w:rPr>
              <w:br/>
              <w:t>---</w:t>
            </w:r>
            <w:r w:rsidRPr="007E18F9">
              <w:rPr>
                <w:sz w:val="18"/>
                <w:szCs w:val="18"/>
              </w:rPr>
              <w:br/>
              <w:t xml:space="preserve">МДС 81-35.2004 пп.4.7 </w:t>
            </w:r>
            <w:proofErr w:type="gramStart"/>
            <w:r w:rsidRPr="007E18F9">
              <w:rPr>
                <w:sz w:val="18"/>
                <w:szCs w:val="18"/>
              </w:rPr>
              <w:t>Работы</w:t>
            </w:r>
            <w:proofErr w:type="gramEnd"/>
            <w:r w:rsidRPr="007E18F9">
              <w:rPr>
                <w:sz w:val="18"/>
                <w:szCs w:val="18"/>
              </w:rPr>
              <w:t xml:space="preserve"> выполняемые при ремонте и реконструкции зданий и сооружений работы, аналогичные технологическим процессам в новом строительстве по ГЭСН, кроме ГЭСН-46 </w:t>
            </w:r>
            <w:r w:rsidRPr="007E18F9">
              <w:rPr>
                <w:sz w:val="18"/>
                <w:szCs w:val="18"/>
              </w:rPr>
              <w:br/>
              <w:t>ОЗП=1,15; ЭМ=1,25; ЗПМ=1,25; ТЗР=1,15; ТЗМ=1,25;</w:t>
            </w:r>
          </w:p>
        </w:tc>
        <w:tc>
          <w:tcPr>
            <w:tcW w:w="224"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3,5444</w:t>
            </w:r>
          </w:p>
        </w:tc>
        <w:tc>
          <w:tcPr>
            <w:tcW w:w="369"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33691,37</w:t>
            </w:r>
            <w:r w:rsidRPr="007E18F9">
              <w:rPr>
                <w:sz w:val="18"/>
                <w:szCs w:val="18"/>
              </w:rPr>
              <w:br/>
              <w:t>1426,85</w:t>
            </w:r>
          </w:p>
        </w:tc>
        <w:tc>
          <w:tcPr>
            <w:tcW w:w="977"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213,86</w:t>
            </w:r>
            <w:r w:rsidRPr="007E18F9">
              <w:rPr>
                <w:sz w:val="18"/>
                <w:szCs w:val="18"/>
              </w:rPr>
              <w:br/>
              <w:t>3,92</w:t>
            </w:r>
          </w:p>
        </w:tc>
        <w:tc>
          <w:tcPr>
            <w:tcW w:w="242"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55" w:type="pct"/>
            <w:tcBorders>
              <w:top w:val="single" w:sz="4" w:space="0" w:color="auto"/>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120363,79</w:t>
            </w:r>
          </w:p>
        </w:tc>
        <w:tc>
          <w:tcPr>
            <w:tcW w:w="282" w:type="pct"/>
            <w:tcBorders>
              <w:top w:val="single" w:sz="4" w:space="0" w:color="auto"/>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5815,93</w:t>
            </w:r>
          </w:p>
        </w:tc>
        <w:tc>
          <w:tcPr>
            <w:tcW w:w="328"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947,507</w:t>
            </w:r>
            <w:r w:rsidRPr="007E18F9">
              <w:rPr>
                <w:sz w:val="18"/>
                <w:szCs w:val="18"/>
              </w:rPr>
              <w:br/>
              <w:t>17,368</w:t>
            </w:r>
          </w:p>
        </w:tc>
        <w:tc>
          <w:tcPr>
            <w:tcW w:w="266"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153,59</w:t>
            </w:r>
            <w:r w:rsidRPr="007E18F9">
              <w:rPr>
                <w:sz w:val="18"/>
                <w:szCs w:val="18"/>
              </w:rPr>
              <w:br/>
              <w:t>0,29</w:t>
            </w:r>
          </w:p>
        </w:tc>
        <w:tc>
          <w:tcPr>
            <w:tcW w:w="261" w:type="pct"/>
            <w:tcBorders>
              <w:top w:val="single" w:sz="4" w:space="0" w:color="auto"/>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626,042</w:t>
            </w:r>
            <w:r w:rsidRPr="007E18F9">
              <w:rPr>
                <w:sz w:val="18"/>
                <w:szCs w:val="18"/>
              </w:rPr>
              <w:br/>
              <w:t>1,285</w:t>
            </w:r>
          </w:p>
        </w:tc>
      </w:tr>
      <w:tr w:rsidR="004900FF" w:rsidRPr="007E18F9" w:rsidTr="004900FF">
        <w:trPr>
          <w:trHeight w:val="255"/>
        </w:trPr>
        <w:tc>
          <w:tcPr>
            <w:tcW w:w="150"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602"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943"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Накладные расходы: 80%</w:t>
            </w:r>
          </w:p>
        </w:tc>
        <w:tc>
          <w:tcPr>
            <w:tcW w:w="224"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6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977"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42"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55"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82"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2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66"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61"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4900FF" w:rsidRPr="007E18F9" w:rsidTr="004900FF">
        <w:trPr>
          <w:trHeight w:val="255"/>
        </w:trPr>
        <w:tc>
          <w:tcPr>
            <w:tcW w:w="150" w:type="pct"/>
            <w:tcBorders>
              <w:top w:val="nil"/>
              <w:left w:val="single" w:sz="4" w:space="0" w:color="auto"/>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602"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943"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Сметная прибыль: 37%</w:t>
            </w:r>
          </w:p>
        </w:tc>
        <w:tc>
          <w:tcPr>
            <w:tcW w:w="224"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6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977"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2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8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2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66"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61"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4900FF" w:rsidRPr="007E18F9" w:rsidTr="004900FF">
        <w:trPr>
          <w:trHeight w:val="2880"/>
        </w:trPr>
        <w:tc>
          <w:tcPr>
            <w:tcW w:w="150"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2</w:t>
            </w:r>
          </w:p>
        </w:tc>
        <w:tc>
          <w:tcPr>
            <w:tcW w:w="602"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ФЕР26-01-039-01</w:t>
            </w:r>
          </w:p>
        </w:tc>
        <w:tc>
          <w:tcPr>
            <w:tcW w:w="943"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Изоляция покрытий и перекрытий изделиями из волокнистых и зернистых материалов насухо, 1 м3 изоляции</w:t>
            </w:r>
            <w:r w:rsidRPr="007E18F9">
              <w:rPr>
                <w:sz w:val="18"/>
                <w:szCs w:val="18"/>
              </w:rPr>
              <w:br w:type="page"/>
            </w:r>
            <w:r w:rsidRPr="007E18F9">
              <w:rPr>
                <w:sz w:val="18"/>
                <w:szCs w:val="18"/>
              </w:rPr>
              <w:br w:type="page"/>
              <w:t>КОЭФФИЦИЕНТЫ К ПОЗИЦИИ:</w:t>
            </w:r>
            <w:r w:rsidRPr="007E18F9">
              <w:rPr>
                <w:sz w:val="18"/>
                <w:szCs w:val="18"/>
              </w:rPr>
              <w:br w:type="page"/>
              <w:t>---</w:t>
            </w:r>
            <w:r w:rsidRPr="007E18F9">
              <w:rPr>
                <w:sz w:val="18"/>
                <w:szCs w:val="18"/>
              </w:rPr>
              <w:br w:type="page"/>
              <w:t xml:space="preserve">МДС 81-35.2004 пп.4.7 </w:t>
            </w:r>
            <w:proofErr w:type="gramStart"/>
            <w:r w:rsidRPr="007E18F9">
              <w:rPr>
                <w:sz w:val="18"/>
                <w:szCs w:val="18"/>
              </w:rPr>
              <w:t>Работы</w:t>
            </w:r>
            <w:proofErr w:type="gramEnd"/>
            <w:r w:rsidRPr="007E18F9">
              <w:rPr>
                <w:sz w:val="18"/>
                <w:szCs w:val="18"/>
              </w:rPr>
              <w:t xml:space="preserve"> выполняемые при ремонте и реконструкции зданий и сооружений работы, аналогичные технологическим процессам в новом строительстве по ГЭСН, кроме ГЭСН-46 </w:t>
            </w:r>
            <w:r w:rsidRPr="007E18F9">
              <w:rPr>
                <w:sz w:val="18"/>
                <w:szCs w:val="18"/>
              </w:rPr>
              <w:br w:type="page"/>
              <w:t>ОЗП=1,15; ЭМ=1,25; ЗПМ=1,25; ТЗР=1,15; ТЗМ=1,25;</w:t>
            </w:r>
          </w:p>
        </w:tc>
        <w:tc>
          <w:tcPr>
            <w:tcW w:w="224"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35,444</w:t>
            </w:r>
          </w:p>
        </w:tc>
        <w:tc>
          <w:tcPr>
            <w:tcW w:w="369"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1722,72</w:t>
            </w:r>
            <w:r w:rsidRPr="007E18F9">
              <w:rPr>
                <w:sz w:val="18"/>
                <w:szCs w:val="18"/>
              </w:rPr>
              <w:br w:type="page"/>
              <w:t>98,29</w:t>
            </w:r>
          </w:p>
        </w:tc>
        <w:tc>
          <w:tcPr>
            <w:tcW w:w="977"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57,3</w:t>
            </w:r>
            <w:r w:rsidRPr="007E18F9">
              <w:rPr>
                <w:sz w:val="18"/>
                <w:szCs w:val="18"/>
              </w:rPr>
              <w:br w:type="page"/>
            </w:r>
          </w:p>
        </w:tc>
        <w:tc>
          <w:tcPr>
            <w:tcW w:w="242"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55"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62090,39</w:t>
            </w:r>
          </w:p>
        </w:tc>
        <w:tc>
          <w:tcPr>
            <w:tcW w:w="282"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4006,36</w:t>
            </w:r>
          </w:p>
        </w:tc>
        <w:tc>
          <w:tcPr>
            <w:tcW w:w="328"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2538,677</w:t>
            </w:r>
            <w:r w:rsidRPr="007E18F9">
              <w:rPr>
                <w:sz w:val="18"/>
                <w:szCs w:val="18"/>
              </w:rPr>
              <w:br w:type="page"/>
            </w:r>
          </w:p>
        </w:tc>
        <w:tc>
          <w:tcPr>
            <w:tcW w:w="266"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10,58</w:t>
            </w:r>
            <w:r w:rsidRPr="007E18F9">
              <w:rPr>
                <w:sz w:val="18"/>
                <w:szCs w:val="18"/>
              </w:rPr>
              <w:br w:type="page"/>
            </w:r>
          </w:p>
        </w:tc>
        <w:tc>
          <w:tcPr>
            <w:tcW w:w="261"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jc w:val="right"/>
              <w:rPr>
                <w:sz w:val="18"/>
                <w:szCs w:val="18"/>
              </w:rPr>
            </w:pPr>
            <w:r w:rsidRPr="007E18F9">
              <w:rPr>
                <w:sz w:val="18"/>
                <w:szCs w:val="18"/>
              </w:rPr>
              <w:t>431,247</w:t>
            </w:r>
            <w:r w:rsidRPr="007E18F9">
              <w:rPr>
                <w:sz w:val="18"/>
                <w:szCs w:val="18"/>
              </w:rPr>
              <w:br w:type="page"/>
            </w:r>
          </w:p>
        </w:tc>
      </w:tr>
      <w:tr w:rsidR="004900FF" w:rsidRPr="007E18F9" w:rsidTr="004900FF">
        <w:trPr>
          <w:trHeight w:val="255"/>
        </w:trPr>
        <w:tc>
          <w:tcPr>
            <w:tcW w:w="150" w:type="pct"/>
            <w:tcBorders>
              <w:top w:val="nil"/>
              <w:left w:val="single" w:sz="4" w:space="0" w:color="auto"/>
              <w:bottom w:val="nil"/>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602"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943"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Накладные расходы: 77%</w:t>
            </w:r>
          </w:p>
        </w:tc>
        <w:tc>
          <w:tcPr>
            <w:tcW w:w="224" w:type="pct"/>
            <w:tcBorders>
              <w:top w:val="nil"/>
              <w:left w:val="nil"/>
              <w:bottom w:val="nil"/>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69"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977"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42"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55"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82"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28"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66"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61" w:type="pct"/>
            <w:tcBorders>
              <w:top w:val="nil"/>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4900FF" w:rsidRPr="007E18F9" w:rsidTr="004900FF">
        <w:trPr>
          <w:trHeight w:val="255"/>
        </w:trPr>
        <w:tc>
          <w:tcPr>
            <w:tcW w:w="150" w:type="pct"/>
            <w:tcBorders>
              <w:top w:val="nil"/>
              <w:left w:val="single" w:sz="4" w:space="0" w:color="auto"/>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602"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943"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Сметная прибыль: 48%</w:t>
            </w:r>
          </w:p>
        </w:tc>
        <w:tc>
          <w:tcPr>
            <w:tcW w:w="224" w:type="pct"/>
            <w:tcBorders>
              <w:top w:val="nil"/>
              <w:left w:val="nil"/>
              <w:bottom w:val="single" w:sz="4" w:space="0" w:color="auto"/>
              <w:right w:val="single" w:sz="4" w:space="0" w:color="auto"/>
            </w:tcBorders>
            <w:shd w:val="clear" w:color="auto" w:fill="auto"/>
            <w:hideMark/>
          </w:tcPr>
          <w:p w:rsidR="007E18F9" w:rsidRPr="007E18F9" w:rsidRDefault="007E18F9" w:rsidP="007E18F9">
            <w:pPr>
              <w:widowControl/>
              <w:autoSpaceDE/>
              <w:autoSpaceDN/>
              <w:adjustRightInd/>
              <w:rPr>
                <w:sz w:val="18"/>
                <w:szCs w:val="18"/>
              </w:rPr>
            </w:pPr>
            <w:r w:rsidRPr="007E18F9">
              <w:rPr>
                <w:sz w:val="18"/>
                <w:szCs w:val="18"/>
              </w:rPr>
              <w:t> </w:t>
            </w:r>
          </w:p>
        </w:tc>
        <w:tc>
          <w:tcPr>
            <w:tcW w:w="369"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977"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2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rPr>
                <w:sz w:val="16"/>
                <w:szCs w:val="16"/>
              </w:rPr>
            </w:pPr>
            <w:r w:rsidRPr="007E18F9">
              <w:rPr>
                <w:sz w:val="16"/>
                <w:szCs w:val="16"/>
              </w:rPr>
              <w:t> </w:t>
            </w:r>
          </w:p>
        </w:tc>
        <w:tc>
          <w:tcPr>
            <w:tcW w:w="3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8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2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66"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61"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r>
      <w:tr w:rsidR="004900FF" w:rsidRPr="007E18F9" w:rsidTr="004900FF">
        <w:trPr>
          <w:trHeight w:val="255"/>
        </w:trPr>
        <w:tc>
          <w:tcPr>
            <w:tcW w:w="150" w:type="pct"/>
            <w:tcBorders>
              <w:top w:val="single" w:sz="4" w:space="0" w:color="auto"/>
              <w:left w:val="single" w:sz="4" w:space="0" w:color="auto"/>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1545" w:type="pct"/>
            <w:gridSpan w:val="2"/>
            <w:tcBorders>
              <w:top w:val="single" w:sz="4" w:space="0" w:color="auto"/>
              <w:left w:val="nil"/>
              <w:bottom w:val="nil"/>
              <w:right w:val="nil"/>
            </w:tcBorders>
            <w:shd w:val="clear" w:color="auto" w:fill="auto"/>
            <w:noWrap/>
            <w:hideMark/>
          </w:tcPr>
          <w:p w:rsidR="007E18F9" w:rsidRPr="007E18F9" w:rsidRDefault="007E18F9" w:rsidP="007E18F9">
            <w:pPr>
              <w:widowControl/>
              <w:autoSpaceDE/>
              <w:autoSpaceDN/>
              <w:adjustRightInd/>
              <w:rPr>
                <w:b/>
                <w:bCs/>
                <w:sz w:val="18"/>
                <w:szCs w:val="18"/>
              </w:rPr>
            </w:pPr>
            <w:r w:rsidRPr="007E18F9">
              <w:rPr>
                <w:b/>
                <w:bCs/>
                <w:sz w:val="18"/>
                <w:szCs w:val="18"/>
              </w:rPr>
              <w:t>Итого прямые затраты по смете в ценах 2001 г.:</w:t>
            </w:r>
          </w:p>
        </w:tc>
        <w:tc>
          <w:tcPr>
            <w:tcW w:w="224" w:type="pct"/>
            <w:tcBorders>
              <w:top w:val="single" w:sz="4" w:space="0" w:color="auto"/>
              <w:left w:val="nil"/>
              <w:bottom w:val="nil"/>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369" w:type="pct"/>
            <w:tcBorders>
              <w:top w:val="single" w:sz="4" w:space="0" w:color="auto"/>
              <w:left w:val="nil"/>
              <w:bottom w:val="nil"/>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977" w:type="pct"/>
            <w:tcBorders>
              <w:top w:val="single" w:sz="4" w:space="0" w:color="auto"/>
              <w:left w:val="nil"/>
              <w:bottom w:val="nil"/>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42" w:type="pct"/>
            <w:tcBorders>
              <w:top w:val="single" w:sz="4" w:space="0" w:color="auto"/>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5" w:type="pct"/>
            <w:tcBorders>
              <w:top w:val="single" w:sz="4" w:space="0" w:color="auto"/>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180 475,78</w:t>
            </w:r>
          </w:p>
        </w:tc>
        <w:tc>
          <w:tcPr>
            <w:tcW w:w="282" w:type="pct"/>
            <w:tcBorders>
              <w:top w:val="single" w:sz="4" w:space="0" w:color="auto"/>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8 541,12</w:t>
            </w:r>
          </w:p>
        </w:tc>
        <w:tc>
          <w:tcPr>
            <w:tcW w:w="328" w:type="pct"/>
            <w:tcBorders>
              <w:top w:val="single" w:sz="4" w:space="0" w:color="auto"/>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2 788,95</w:t>
            </w:r>
          </w:p>
        </w:tc>
        <w:tc>
          <w:tcPr>
            <w:tcW w:w="266" w:type="pct"/>
            <w:tcBorders>
              <w:top w:val="single" w:sz="4" w:space="0" w:color="auto"/>
              <w:left w:val="nil"/>
              <w:bottom w:val="nil"/>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61" w:type="pct"/>
            <w:tcBorders>
              <w:top w:val="single" w:sz="4" w:space="0" w:color="auto"/>
              <w:left w:val="nil"/>
              <w:bottom w:val="nil"/>
              <w:right w:val="single" w:sz="4" w:space="0" w:color="auto"/>
            </w:tcBorders>
            <w:shd w:val="clear" w:color="auto" w:fill="auto"/>
            <w:noWrap/>
            <w:hideMark/>
          </w:tcPr>
          <w:p w:rsidR="007E18F9" w:rsidRPr="007E18F9" w:rsidRDefault="004900FF" w:rsidP="007E18F9">
            <w:pPr>
              <w:widowControl/>
              <w:autoSpaceDE/>
              <w:autoSpaceDN/>
              <w:adjustRightInd/>
              <w:jc w:val="right"/>
              <w:rPr>
                <w:b/>
                <w:bCs/>
                <w:sz w:val="18"/>
                <w:szCs w:val="18"/>
              </w:rPr>
            </w:pPr>
            <w:r>
              <w:rPr>
                <w:b/>
                <w:bCs/>
                <w:sz w:val="18"/>
                <w:szCs w:val="18"/>
              </w:rPr>
              <w:t>1 057,29</w:t>
            </w:r>
          </w:p>
        </w:tc>
      </w:tr>
      <w:tr w:rsidR="004900FF" w:rsidRPr="007E18F9" w:rsidTr="004900FF">
        <w:trPr>
          <w:trHeight w:val="255"/>
        </w:trPr>
        <w:tc>
          <w:tcPr>
            <w:tcW w:w="150" w:type="pct"/>
            <w:tcBorders>
              <w:top w:val="nil"/>
              <w:left w:val="single" w:sz="4" w:space="0" w:color="auto"/>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602"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rPr>
                <w:b/>
                <w:bCs/>
                <w:sz w:val="18"/>
                <w:szCs w:val="18"/>
              </w:rPr>
            </w:pPr>
            <w:r w:rsidRPr="007E18F9">
              <w:rPr>
                <w:b/>
                <w:bCs/>
                <w:sz w:val="18"/>
                <w:szCs w:val="18"/>
              </w:rPr>
              <w:t> </w:t>
            </w:r>
          </w:p>
        </w:tc>
        <w:tc>
          <w:tcPr>
            <w:tcW w:w="943"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224"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369"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977"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8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32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13,89</w:t>
            </w:r>
          </w:p>
        </w:tc>
        <w:tc>
          <w:tcPr>
            <w:tcW w:w="266"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61"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1,29</w:t>
            </w:r>
          </w:p>
        </w:tc>
      </w:tr>
      <w:tr w:rsidR="004900FF" w:rsidRPr="007E18F9" w:rsidTr="004900FF">
        <w:trPr>
          <w:trHeight w:val="255"/>
        </w:trPr>
        <w:tc>
          <w:tcPr>
            <w:tcW w:w="150" w:type="pct"/>
            <w:tcBorders>
              <w:top w:val="nil"/>
              <w:left w:val="single" w:sz="4" w:space="0" w:color="auto"/>
              <w:bottom w:val="nil"/>
              <w:right w:val="nil"/>
            </w:tcBorders>
            <w:shd w:val="clear" w:color="auto" w:fill="auto"/>
            <w:noWrap/>
            <w:hideMark/>
          </w:tcPr>
          <w:p w:rsidR="004900FF" w:rsidRPr="007E18F9" w:rsidRDefault="004900FF" w:rsidP="007E18F9">
            <w:pPr>
              <w:widowControl/>
              <w:autoSpaceDE/>
              <w:autoSpaceDN/>
              <w:adjustRightInd/>
              <w:jc w:val="center"/>
              <w:rPr>
                <w:sz w:val="18"/>
                <w:szCs w:val="18"/>
              </w:rPr>
            </w:pPr>
            <w:bookmarkStart w:id="31" w:name="RANGE!A32:L32"/>
            <w:bookmarkStart w:id="32" w:name="RANGE!A30:L31"/>
            <w:bookmarkStart w:id="33" w:name="RANGE!A46:L47"/>
            <w:bookmarkEnd w:id="31"/>
            <w:bookmarkEnd w:id="32"/>
            <w:r w:rsidRPr="007E18F9">
              <w:rPr>
                <w:sz w:val="18"/>
                <w:szCs w:val="18"/>
              </w:rPr>
              <w:t> </w:t>
            </w:r>
            <w:bookmarkEnd w:id="33"/>
          </w:p>
        </w:tc>
        <w:tc>
          <w:tcPr>
            <w:tcW w:w="3356" w:type="pct"/>
            <w:gridSpan w:val="6"/>
            <w:vMerge w:val="restart"/>
            <w:tcBorders>
              <w:top w:val="single" w:sz="4" w:space="0" w:color="auto"/>
              <w:left w:val="nil"/>
              <w:bottom w:val="single" w:sz="4" w:space="0" w:color="000000"/>
              <w:right w:val="single" w:sz="4" w:space="0" w:color="000000"/>
            </w:tcBorders>
            <w:shd w:val="clear" w:color="auto" w:fill="auto"/>
            <w:hideMark/>
          </w:tcPr>
          <w:p w:rsidR="004900FF" w:rsidRPr="007E18F9" w:rsidRDefault="004900FF" w:rsidP="007E18F9">
            <w:pPr>
              <w:widowControl/>
              <w:autoSpaceDE/>
              <w:autoSpaceDN/>
              <w:adjustRightInd/>
              <w:rPr>
                <w:b/>
                <w:bCs/>
                <w:sz w:val="18"/>
                <w:szCs w:val="18"/>
              </w:rPr>
            </w:pPr>
            <w:r w:rsidRPr="007E18F9">
              <w:rPr>
                <w:b/>
                <w:bCs/>
                <w:sz w:val="18"/>
                <w:szCs w:val="18"/>
              </w:rPr>
              <w:t>Итого прямые затраты по смете:</w:t>
            </w:r>
          </w:p>
        </w:tc>
        <w:tc>
          <w:tcPr>
            <w:tcW w:w="355" w:type="pct"/>
            <w:tcBorders>
              <w:top w:val="nil"/>
              <w:left w:val="nil"/>
              <w:bottom w:val="nil"/>
              <w:right w:val="single" w:sz="4" w:space="0" w:color="auto"/>
            </w:tcBorders>
            <w:shd w:val="clear" w:color="auto" w:fill="auto"/>
            <w:noWrap/>
            <w:hideMark/>
          </w:tcPr>
          <w:p w:rsidR="004900FF" w:rsidRPr="007E18F9" w:rsidRDefault="004900FF" w:rsidP="007E18F9">
            <w:pPr>
              <w:widowControl/>
              <w:autoSpaceDE/>
              <w:autoSpaceDN/>
              <w:adjustRightInd/>
              <w:jc w:val="right"/>
              <w:rPr>
                <w:b/>
                <w:bCs/>
                <w:sz w:val="18"/>
                <w:szCs w:val="18"/>
              </w:rPr>
            </w:pPr>
            <w:r w:rsidRPr="007E18F9">
              <w:rPr>
                <w:b/>
                <w:bCs/>
                <w:sz w:val="18"/>
                <w:szCs w:val="18"/>
              </w:rPr>
              <w:t>182 454,18</w:t>
            </w:r>
          </w:p>
        </w:tc>
        <w:tc>
          <w:tcPr>
            <w:tcW w:w="282" w:type="pct"/>
            <w:tcBorders>
              <w:top w:val="nil"/>
              <w:left w:val="nil"/>
              <w:bottom w:val="nil"/>
              <w:right w:val="single" w:sz="4" w:space="0" w:color="auto"/>
            </w:tcBorders>
            <w:shd w:val="clear" w:color="auto" w:fill="auto"/>
            <w:noWrap/>
            <w:hideMark/>
          </w:tcPr>
          <w:p w:rsidR="004900FF" w:rsidRPr="007E18F9" w:rsidRDefault="004900FF" w:rsidP="007E18F9">
            <w:pPr>
              <w:widowControl/>
              <w:autoSpaceDE/>
              <w:autoSpaceDN/>
              <w:adjustRightInd/>
              <w:jc w:val="right"/>
              <w:rPr>
                <w:b/>
                <w:bCs/>
                <w:sz w:val="18"/>
                <w:szCs w:val="18"/>
              </w:rPr>
            </w:pPr>
            <w:r w:rsidRPr="007E18F9">
              <w:rPr>
                <w:b/>
                <w:bCs/>
                <w:sz w:val="18"/>
                <w:szCs w:val="18"/>
              </w:rPr>
              <w:t>9 822,29</w:t>
            </w:r>
          </w:p>
        </w:tc>
        <w:tc>
          <w:tcPr>
            <w:tcW w:w="328" w:type="pct"/>
            <w:tcBorders>
              <w:top w:val="nil"/>
              <w:left w:val="nil"/>
              <w:bottom w:val="single" w:sz="4" w:space="0" w:color="auto"/>
              <w:right w:val="single" w:sz="4" w:space="0" w:color="auto"/>
            </w:tcBorders>
            <w:shd w:val="clear" w:color="auto" w:fill="auto"/>
            <w:noWrap/>
            <w:hideMark/>
          </w:tcPr>
          <w:p w:rsidR="004900FF" w:rsidRPr="007E18F9" w:rsidRDefault="004900FF" w:rsidP="007E18F9">
            <w:pPr>
              <w:widowControl/>
              <w:autoSpaceDE/>
              <w:autoSpaceDN/>
              <w:adjustRightInd/>
              <w:jc w:val="right"/>
              <w:rPr>
                <w:b/>
                <w:bCs/>
                <w:sz w:val="18"/>
                <w:szCs w:val="18"/>
              </w:rPr>
            </w:pPr>
            <w:r w:rsidRPr="007E18F9">
              <w:rPr>
                <w:b/>
                <w:bCs/>
                <w:sz w:val="18"/>
                <w:szCs w:val="18"/>
              </w:rPr>
              <w:t>3 486,18</w:t>
            </w:r>
          </w:p>
        </w:tc>
        <w:tc>
          <w:tcPr>
            <w:tcW w:w="266" w:type="pct"/>
            <w:tcBorders>
              <w:top w:val="nil"/>
              <w:left w:val="nil"/>
              <w:bottom w:val="nil"/>
              <w:right w:val="single" w:sz="4" w:space="0" w:color="auto"/>
            </w:tcBorders>
            <w:shd w:val="clear" w:color="auto" w:fill="auto"/>
            <w:noWrap/>
            <w:hideMark/>
          </w:tcPr>
          <w:p w:rsidR="004900FF" w:rsidRPr="007E18F9" w:rsidRDefault="004900FF" w:rsidP="007E18F9">
            <w:pPr>
              <w:widowControl/>
              <w:autoSpaceDE/>
              <w:autoSpaceDN/>
              <w:adjustRightInd/>
              <w:jc w:val="right"/>
              <w:rPr>
                <w:b/>
                <w:bCs/>
                <w:sz w:val="18"/>
                <w:szCs w:val="18"/>
              </w:rPr>
            </w:pPr>
            <w:r w:rsidRPr="007E18F9">
              <w:rPr>
                <w:b/>
                <w:bCs/>
                <w:sz w:val="18"/>
                <w:szCs w:val="18"/>
              </w:rPr>
              <w:t> </w:t>
            </w:r>
          </w:p>
        </w:tc>
        <w:tc>
          <w:tcPr>
            <w:tcW w:w="261" w:type="pct"/>
            <w:tcBorders>
              <w:top w:val="nil"/>
              <w:left w:val="nil"/>
              <w:bottom w:val="nil"/>
              <w:right w:val="single" w:sz="4" w:space="0" w:color="auto"/>
            </w:tcBorders>
            <w:shd w:val="clear" w:color="auto" w:fill="auto"/>
            <w:noWrap/>
            <w:hideMark/>
          </w:tcPr>
          <w:p w:rsidR="004900FF" w:rsidRPr="007E18F9" w:rsidRDefault="004900FF" w:rsidP="004900FF">
            <w:pPr>
              <w:widowControl/>
              <w:autoSpaceDE/>
              <w:autoSpaceDN/>
              <w:adjustRightInd/>
              <w:jc w:val="right"/>
              <w:rPr>
                <w:b/>
                <w:bCs/>
                <w:sz w:val="18"/>
                <w:szCs w:val="18"/>
              </w:rPr>
            </w:pPr>
            <w:r>
              <w:rPr>
                <w:b/>
                <w:bCs/>
                <w:sz w:val="18"/>
                <w:szCs w:val="18"/>
              </w:rPr>
              <w:t>1 057,29</w:t>
            </w:r>
          </w:p>
        </w:tc>
      </w:tr>
      <w:tr w:rsidR="007E18F9" w:rsidRPr="007E18F9" w:rsidTr="004900FF">
        <w:trPr>
          <w:trHeight w:val="255"/>
        </w:trPr>
        <w:tc>
          <w:tcPr>
            <w:tcW w:w="150" w:type="pct"/>
            <w:tcBorders>
              <w:top w:val="nil"/>
              <w:left w:val="single" w:sz="4" w:space="0" w:color="auto"/>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3356" w:type="pct"/>
            <w:gridSpan w:val="6"/>
            <w:vMerge/>
            <w:tcBorders>
              <w:top w:val="nil"/>
              <w:left w:val="single" w:sz="4" w:space="0" w:color="auto"/>
              <w:bottom w:val="single" w:sz="4" w:space="0" w:color="auto"/>
              <w:right w:val="nil"/>
            </w:tcBorders>
            <w:vAlign w:val="center"/>
            <w:hideMark/>
          </w:tcPr>
          <w:p w:rsidR="007E18F9" w:rsidRPr="007E18F9" w:rsidRDefault="007E18F9" w:rsidP="007E18F9">
            <w:pPr>
              <w:widowControl/>
              <w:autoSpaceDE/>
              <w:autoSpaceDN/>
              <w:adjustRightInd/>
              <w:rPr>
                <w:b/>
                <w:bCs/>
                <w:sz w:val="18"/>
                <w:szCs w:val="18"/>
              </w:rPr>
            </w:pPr>
          </w:p>
        </w:tc>
        <w:tc>
          <w:tcPr>
            <w:tcW w:w="3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8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328"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17,37</w:t>
            </w:r>
          </w:p>
        </w:tc>
        <w:tc>
          <w:tcPr>
            <w:tcW w:w="266"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61" w:type="pct"/>
            <w:tcBorders>
              <w:top w:val="single" w:sz="4" w:space="0" w:color="auto"/>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1,29</w:t>
            </w:r>
          </w:p>
        </w:tc>
      </w:tr>
      <w:tr w:rsidR="004900FF" w:rsidRPr="007E18F9" w:rsidTr="004900FF">
        <w:trPr>
          <w:trHeight w:val="255"/>
        </w:trPr>
        <w:tc>
          <w:tcPr>
            <w:tcW w:w="150" w:type="pct"/>
            <w:tcBorders>
              <w:top w:val="nil"/>
              <w:left w:val="single" w:sz="4" w:space="0" w:color="auto"/>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bookmarkStart w:id="34" w:name="RANGE!A48:L48"/>
            <w:r w:rsidRPr="007E18F9">
              <w:rPr>
                <w:sz w:val="18"/>
                <w:szCs w:val="18"/>
              </w:rPr>
              <w:t> </w:t>
            </w:r>
            <w:bookmarkEnd w:id="34"/>
          </w:p>
        </w:tc>
        <w:tc>
          <w:tcPr>
            <w:tcW w:w="1545" w:type="pct"/>
            <w:gridSpan w:val="2"/>
            <w:tcBorders>
              <w:top w:val="single" w:sz="4" w:space="0" w:color="auto"/>
              <w:left w:val="nil"/>
              <w:bottom w:val="single" w:sz="4" w:space="0" w:color="auto"/>
              <w:right w:val="nil"/>
            </w:tcBorders>
            <w:shd w:val="clear" w:color="auto" w:fill="auto"/>
            <w:noWrap/>
            <w:hideMark/>
          </w:tcPr>
          <w:p w:rsidR="007E18F9" w:rsidRPr="007E18F9" w:rsidRDefault="007E18F9" w:rsidP="007E18F9">
            <w:pPr>
              <w:widowControl/>
              <w:autoSpaceDE/>
              <w:autoSpaceDN/>
              <w:adjustRightInd/>
              <w:rPr>
                <w:b/>
                <w:bCs/>
                <w:sz w:val="18"/>
                <w:szCs w:val="18"/>
              </w:rPr>
            </w:pPr>
            <w:r w:rsidRPr="007E18F9">
              <w:rPr>
                <w:b/>
                <w:bCs/>
                <w:sz w:val="18"/>
                <w:szCs w:val="18"/>
              </w:rPr>
              <w:t xml:space="preserve">Накладные расходы от ФОТ (80%) </w:t>
            </w:r>
            <w:proofErr w:type="gramStart"/>
            <w:r w:rsidRPr="007E18F9">
              <w:rPr>
                <w:b/>
                <w:bCs/>
                <w:sz w:val="18"/>
                <w:szCs w:val="18"/>
              </w:rPr>
              <w:t xml:space="preserve">[ </w:t>
            </w:r>
            <w:proofErr w:type="gramEnd"/>
            <w:r w:rsidRPr="007E18F9">
              <w:rPr>
                <w:b/>
                <w:bCs/>
                <w:sz w:val="18"/>
                <w:szCs w:val="18"/>
              </w:rPr>
              <w:t>п.1 ]</w:t>
            </w:r>
          </w:p>
        </w:tc>
        <w:tc>
          <w:tcPr>
            <w:tcW w:w="224"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369"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977"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4 666,64</w:t>
            </w:r>
          </w:p>
        </w:tc>
        <w:tc>
          <w:tcPr>
            <w:tcW w:w="282"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32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66"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61" w:type="pct"/>
            <w:tcBorders>
              <w:top w:val="nil"/>
              <w:left w:val="nil"/>
              <w:bottom w:val="single" w:sz="4" w:space="0" w:color="auto"/>
              <w:right w:val="single" w:sz="4" w:space="0" w:color="auto"/>
            </w:tcBorders>
            <w:shd w:val="clear" w:color="auto" w:fill="auto"/>
            <w:noWrap/>
            <w:vAlign w:val="bottom"/>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r>
      <w:tr w:rsidR="004900FF" w:rsidRPr="007E18F9" w:rsidTr="004900FF">
        <w:trPr>
          <w:trHeight w:val="255"/>
        </w:trPr>
        <w:tc>
          <w:tcPr>
            <w:tcW w:w="150" w:type="pct"/>
            <w:tcBorders>
              <w:top w:val="nil"/>
              <w:left w:val="single" w:sz="4" w:space="0" w:color="auto"/>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1545" w:type="pct"/>
            <w:gridSpan w:val="2"/>
            <w:tcBorders>
              <w:top w:val="single" w:sz="4" w:space="0" w:color="auto"/>
              <w:left w:val="nil"/>
              <w:bottom w:val="single" w:sz="4" w:space="0" w:color="auto"/>
              <w:right w:val="nil"/>
            </w:tcBorders>
            <w:shd w:val="clear" w:color="auto" w:fill="auto"/>
            <w:noWrap/>
            <w:hideMark/>
          </w:tcPr>
          <w:p w:rsidR="007E18F9" w:rsidRPr="007E18F9" w:rsidRDefault="007E18F9" w:rsidP="007E18F9">
            <w:pPr>
              <w:widowControl/>
              <w:autoSpaceDE/>
              <w:autoSpaceDN/>
              <w:adjustRightInd/>
              <w:rPr>
                <w:b/>
                <w:bCs/>
                <w:sz w:val="18"/>
                <w:szCs w:val="18"/>
              </w:rPr>
            </w:pPr>
            <w:r w:rsidRPr="007E18F9">
              <w:rPr>
                <w:b/>
                <w:bCs/>
                <w:sz w:val="18"/>
                <w:szCs w:val="18"/>
              </w:rPr>
              <w:t xml:space="preserve">Накладные расходы от ФОТ (77%) </w:t>
            </w:r>
            <w:proofErr w:type="gramStart"/>
            <w:r w:rsidRPr="007E18F9">
              <w:rPr>
                <w:b/>
                <w:bCs/>
                <w:sz w:val="18"/>
                <w:szCs w:val="18"/>
              </w:rPr>
              <w:t xml:space="preserve">[ </w:t>
            </w:r>
            <w:proofErr w:type="gramEnd"/>
            <w:r w:rsidRPr="007E18F9">
              <w:rPr>
                <w:b/>
                <w:bCs/>
                <w:sz w:val="18"/>
                <w:szCs w:val="18"/>
              </w:rPr>
              <w:t>п.2 ]</w:t>
            </w:r>
          </w:p>
        </w:tc>
        <w:tc>
          <w:tcPr>
            <w:tcW w:w="224"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369"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977"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3 084,90</w:t>
            </w:r>
          </w:p>
        </w:tc>
        <w:tc>
          <w:tcPr>
            <w:tcW w:w="282"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32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66"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61" w:type="pct"/>
            <w:tcBorders>
              <w:top w:val="nil"/>
              <w:left w:val="nil"/>
              <w:bottom w:val="single" w:sz="4" w:space="0" w:color="auto"/>
              <w:right w:val="single" w:sz="4" w:space="0" w:color="auto"/>
            </w:tcBorders>
            <w:shd w:val="clear" w:color="auto" w:fill="auto"/>
            <w:noWrap/>
            <w:vAlign w:val="bottom"/>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r>
      <w:tr w:rsidR="004900FF" w:rsidRPr="007E18F9" w:rsidTr="004900FF">
        <w:trPr>
          <w:trHeight w:val="255"/>
        </w:trPr>
        <w:tc>
          <w:tcPr>
            <w:tcW w:w="150" w:type="pct"/>
            <w:tcBorders>
              <w:top w:val="nil"/>
              <w:left w:val="single" w:sz="4" w:space="0" w:color="auto"/>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1545" w:type="pct"/>
            <w:gridSpan w:val="2"/>
            <w:tcBorders>
              <w:top w:val="single" w:sz="4" w:space="0" w:color="auto"/>
              <w:left w:val="nil"/>
              <w:bottom w:val="single" w:sz="4" w:space="0" w:color="auto"/>
              <w:right w:val="nil"/>
            </w:tcBorders>
            <w:shd w:val="clear" w:color="auto" w:fill="auto"/>
            <w:noWrap/>
            <w:hideMark/>
          </w:tcPr>
          <w:p w:rsidR="007E18F9" w:rsidRPr="007E18F9" w:rsidRDefault="007E18F9" w:rsidP="007E18F9">
            <w:pPr>
              <w:widowControl/>
              <w:autoSpaceDE/>
              <w:autoSpaceDN/>
              <w:adjustRightInd/>
              <w:rPr>
                <w:b/>
                <w:bCs/>
                <w:sz w:val="18"/>
                <w:szCs w:val="18"/>
              </w:rPr>
            </w:pPr>
            <w:r w:rsidRPr="007E18F9">
              <w:rPr>
                <w:b/>
                <w:bCs/>
                <w:sz w:val="18"/>
                <w:szCs w:val="18"/>
              </w:rPr>
              <w:t>ИТОГО накладных расходов по смете:</w:t>
            </w:r>
          </w:p>
        </w:tc>
        <w:tc>
          <w:tcPr>
            <w:tcW w:w="224"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369"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977"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7 751,53</w:t>
            </w:r>
          </w:p>
        </w:tc>
        <w:tc>
          <w:tcPr>
            <w:tcW w:w="282"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32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66"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61" w:type="pct"/>
            <w:tcBorders>
              <w:top w:val="nil"/>
              <w:left w:val="nil"/>
              <w:bottom w:val="single" w:sz="4" w:space="0" w:color="auto"/>
              <w:right w:val="single" w:sz="4" w:space="0" w:color="auto"/>
            </w:tcBorders>
            <w:shd w:val="clear" w:color="auto" w:fill="auto"/>
            <w:noWrap/>
            <w:vAlign w:val="bottom"/>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r>
      <w:tr w:rsidR="004900FF" w:rsidRPr="007E18F9" w:rsidTr="004900FF">
        <w:trPr>
          <w:trHeight w:val="255"/>
        </w:trPr>
        <w:tc>
          <w:tcPr>
            <w:tcW w:w="150" w:type="pct"/>
            <w:tcBorders>
              <w:top w:val="nil"/>
              <w:left w:val="single" w:sz="4" w:space="0" w:color="auto"/>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bookmarkStart w:id="35" w:name="RANGE!A51:L51"/>
            <w:r w:rsidRPr="007E18F9">
              <w:rPr>
                <w:sz w:val="18"/>
                <w:szCs w:val="18"/>
              </w:rPr>
              <w:t> </w:t>
            </w:r>
            <w:bookmarkEnd w:id="35"/>
          </w:p>
        </w:tc>
        <w:tc>
          <w:tcPr>
            <w:tcW w:w="1545" w:type="pct"/>
            <w:gridSpan w:val="2"/>
            <w:tcBorders>
              <w:top w:val="single" w:sz="4" w:space="0" w:color="auto"/>
              <w:left w:val="nil"/>
              <w:bottom w:val="single" w:sz="4" w:space="0" w:color="auto"/>
              <w:right w:val="nil"/>
            </w:tcBorders>
            <w:shd w:val="clear" w:color="auto" w:fill="auto"/>
            <w:noWrap/>
            <w:hideMark/>
          </w:tcPr>
          <w:p w:rsidR="007E18F9" w:rsidRPr="007E18F9" w:rsidRDefault="007E18F9" w:rsidP="007E18F9">
            <w:pPr>
              <w:widowControl/>
              <w:autoSpaceDE/>
              <w:autoSpaceDN/>
              <w:adjustRightInd/>
              <w:rPr>
                <w:b/>
                <w:bCs/>
                <w:sz w:val="18"/>
                <w:szCs w:val="18"/>
              </w:rPr>
            </w:pPr>
            <w:r w:rsidRPr="007E18F9">
              <w:rPr>
                <w:b/>
                <w:bCs/>
                <w:sz w:val="18"/>
                <w:szCs w:val="18"/>
              </w:rPr>
              <w:t xml:space="preserve">Сметная прибыль от ФОТ (37%) </w:t>
            </w:r>
            <w:proofErr w:type="gramStart"/>
            <w:r w:rsidRPr="007E18F9">
              <w:rPr>
                <w:b/>
                <w:bCs/>
                <w:sz w:val="18"/>
                <w:szCs w:val="18"/>
              </w:rPr>
              <w:t xml:space="preserve">[ </w:t>
            </w:r>
            <w:proofErr w:type="gramEnd"/>
            <w:r w:rsidRPr="007E18F9">
              <w:rPr>
                <w:b/>
                <w:bCs/>
                <w:sz w:val="18"/>
                <w:szCs w:val="18"/>
              </w:rPr>
              <w:t>п.1 ]</w:t>
            </w:r>
          </w:p>
        </w:tc>
        <w:tc>
          <w:tcPr>
            <w:tcW w:w="224"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369"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977"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2 158,32</w:t>
            </w:r>
          </w:p>
        </w:tc>
        <w:tc>
          <w:tcPr>
            <w:tcW w:w="282"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32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66"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61" w:type="pct"/>
            <w:tcBorders>
              <w:top w:val="nil"/>
              <w:left w:val="nil"/>
              <w:bottom w:val="single" w:sz="4" w:space="0" w:color="auto"/>
              <w:right w:val="single" w:sz="4" w:space="0" w:color="auto"/>
            </w:tcBorders>
            <w:shd w:val="clear" w:color="auto" w:fill="auto"/>
            <w:noWrap/>
            <w:vAlign w:val="bottom"/>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r>
      <w:tr w:rsidR="004900FF" w:rsidRPr="007E18F9" w:rsidTr="004900FF">
        <w:trPr>
          <w:trHeight w:val="255"/>
        </w:trPr>
        <w:tc>
          <w:tcPr>
            <w:tcW w:w="150" w:type="pct"/>
            <w:tcBorders>
              <w:top w:val="nil"/>
              <w:left w:val="single" w:sz="4" w:space="0" w:color="auto"/>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1545" w:type="pct"/>
            <w:gridSpan w:val="2"/>
            <w:tcBorders>
              <w:top w:val="single" w:sz="4" w:space="0" w:color="auto"/>
              <w:left w:val="nil"/>
              <w:bottom w:val="single" w:sz="4" w:space="0" w:color="auto"/>
              <w:right w:val="nil"/>
            </w:tcBorders>
            <w:shd w:val="clear" w:color="auto" w:fill="auto"/>
            <w:noWrap/>
            <w:hideMark/>
          </w:tcPr>
          <w:p w:rsidR="007E18F9" w:rsidRPr="007E18F9" w:rsidRDefault="007E18F9" w:rsidP="007E18F9">
            <w:pPr>
              <w:widowControl/>
              <w:autoSpaceDE/>
              <w:autoSpaceDN/>
              <w:adjustRightInd/>
              <w:rPr>
                <w:b/>
                <w:bCs/>
                <w:sz w:val="18"/>
                <w:szCs w:val="18"/>
              </w:rPr>
            </w:pPr>
            <w:r w:rsidRPr="007E18F9">
              <w:rPr>
                <w:b/>
                <w:bCs/>
                <w:sz w:val="18"/>
                <w:szCs w:val="18"/>
              </w:rPr>
              <w:t xml:space="preserve">Сметная прибыль от ФОТ (48%) </w:t>
            </w:r>
            <w:proofErr w:type="gramStart"/>
            <w:r w:rsidRPr="007E18F9">
              <w:rPr>
                <w:b/>
                <w:bCs/>
                <w:sz w:val="18"/>
                <w:szCs w:val="18"/>
              </w:rPr>
              <w:t xml:space="preserve">[ </w:t>
            </w:r>
            <w:proofErr w:type="gramEnd"/>
            <w:r w:rsidRPr="007E18F9">
              <w:rPr>
                <w:b/>
                <w:bCs/>
                <w:sz w:val="18"/>
                <w:szCs w:val="18"/>
              </w:rPr>
              <w:t>п.2 ]</w:t>
            </w:r>
          </w:p>
        </w:tc>
        <w:tc>
          <w:tcPr>
            <w:tcW w:w="224"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369"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977"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1 923,05</w:t>
            </w:r>
          </w:p>
        </w:tc>
        <w:tc>
          <w:tcPr>
            <w:tcW w:w="282"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32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66"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61" w:type="pct"/>
            <w:tcBorders>
              <w:top w:val="nil"/>
              <w:left w:val="nil"/>
              <w:bottom w:val="single" w:sz="4" w:space="0" w:color="auto"/>
              <w:right w:val="single" w:sz="4" w:space="0" w:color="auto"/>
            </w:tcBorders>
            <w:shd w:val="clear" w:color="auto" w:fill="auto"/>
            <w:noWrap/>
            <w:vAlign w:val="bottom"/>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r>
      <w:tr w:rsidR="004900FF" w:rsidRPr="007E18F9" w:rsidTr="004900FF">
        <w:trPr>
          <w:trHeight w:val="255"/>
        </w:trPr>
        <w:tc>
          <w:tcPr>
            <w:tcW w:w="150" w:type="pct"/>
            <w:tcBorders>
              <w:top w:val="nil"/>
              <w:left w:val="single" w:sz="4" w:space="0" w:color="auto"/>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1545" w:type="pct"/>
            <w:gridSpan w:val="2"/>
            <w:tcBorders>
              <w:top w:val="single" w:sz="4" w:space="0" w:color="auto"/>
              <w:left w:val="nil"/>
              <w:bottom w:val="single" w:sz="4" w:space="0" w:color="auto"/>
              <w:right w:val="nil"/>
            </w:tcBorders>
            <w:shd w:val="clear" w:color="auto" w:fill="auto"/>
            <w:noWrap/>
            <w:hideMark/>
          </w:tcPr>
          <w:p w:rsidR="007E18F9" w:rsidRPr="007E18F9" w:rsidRDefault="007E18F9" w:rsidP="007E18F9">
            <w:pPr>
              <w:widowControl/>
              <w:autoSpaceDE/>
              <w:autoSpaceDN/>
              <w:adjustRightInd/>
              <w:rPr>
                <w:b/>
                <w:bCs/>
                <w:sz w:val="18"/>
                <w:szCs w:val="18"/>
              </w:rPr>
            </w:pPr>
            <w:r w:rsidRPr="007E18F9">
              <w:rPr>
                <w:b/>
                <w:bCs/>
                <w:sz w:val="18"/>
                <w:szCs w:val="18"/>
              </w:rPr>
              <w:t>ИТОГО сметной прибыли по смете:</w:t>
            </w:r>
          </w:p>
        </w:tc>
        <w:tc>
          <w:tcPr>
            <w:tcW w:w="224"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369"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977"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4 081,37</w:t>
            </w:r>
          </w:p>
        </w:tc>
        <w:tc>
          <w:tcPr>
            <w:tcW w:w="282"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32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66"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61" w:type="pct"/>
            <w:tcBorders>
              <w:top w:val="nil"/>
              <w:left w:val="nil"/>
              <w:bottom w:val="single" w:sz="4" w:space="0" w:color="auto"/>
              <w:right w:val="single" w:sz="4" w:space="0" w:color="auto"/>
            </w:tcBorders>
            <w:shd w:val="clear" w:color="auto" w:fill="auto"/>
            <w:noWrap/>
            <w:vAlign w:val="bottom"/>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r>
      <w:tr w:rsidR="007E18F9" w:rsidRPr="007E18F9" w:rsidTr="004900FF">
        <w:trPr>
          <w:trHeight w:val="255"/>
        </w:trPr>
        <w:tc>
          <w:tcPr>
            <w:tcW w:w="150" w:type="pct"/>
            <w:tcBorders>
              <w:top w:val="nil"/>
              <w:left w:val="single" w:sz="4" w:space="0" w:color="auto"/>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bookmarkStart w:id="36" w:name="RANGE!A58:L58"/>
            <w:r w:rsidRPr="007E18F9">
              <w:rPr>
                <w:sz w:val="18"/>
                <w:szCs w:val="18"/>
              </w:rPr>
              <w:t> </w:t>
            </w:r>
            <w:bookmarkEnd w:id="36"/>
          </w:p>
        </w:tc>
        <w:tc>
          <w:tcPr>
            <w:tcW w:w="3356" w:type="pct"/>
            <w:gridSpan w:val="6"/>
            <w:tcBorders>
              <w:top w:val="single" w:sz="4" w:space="0" w:color="auto"/>
              <w:left w:val="nil"/>
              <w:bottom w:val="single" w:sz="4" w:space="0" w:color="auto"/>
              <w:right w:val="single" w:sz="4" w:space="0" w:color="000000"/>
            </w:tcBorders>
            <w:shd w:val="clear" w:color="auto" w:fill="auto"/>
            <w:noWrap/>
            <w:hideMark/>
          </w:tcPr>
          <w:p w:rsidR="007E18F9" w:rsidRPr="007E18F9" w:rsidRDefault="007E18F9" w:rsidP="007E18F9">
            <w:pPr>
              <w:widowControl/>
              <w:autoSpaceDE/>
              <w:autoSpaceDN/>
              <w:adjustRightInd/>
              <w:rPr>
                <w:b/>
                <w:bCs/>
                <w:sz w:val="18"/>
                <w:szCs w:val="18"/>
              </w:rPr>
            </w:pPr>
            <w:r w:rsidRPr="007E18F9">
              <w:rPr>
                <w:b/>
                <w:bCs/>
                <w:sz w:val="18"/>
                <w:szCs w:val="18"/>
              </w:rPr>
              <w:t>Итого:</w:t>
            </w:r>
          </w:p>
        </w:tc>
        <w:tc>
          <w:tcPr>
            <w:tcW w:w="3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194 287,09</w:t>
            </w:r>
          </w:p>
        </w:tc>
        <w:tc>
          <w:tcPr>
            <w:tcW w:w="282"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32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66"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61" w:type="pct"/>
            <w:tcBorders>
              <w:top w:val="nil"/>
              <w:left w:val="nil"/>
              <w:bottom w:val="single" w:sz="4" w:space="0" w:color="auto"/>
              <w:right w:val="single" w:sz="4" w:space="0" w:color="auto"/>
            </w:tcBorders>
            <w:shd w:val="clear" w:color="auto" w:fill="auto"/>
            <w:noWrap/>
            <w:vAlign w:val="bottom"/>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r>
      <w:tr w:rsidR="007E18F9" w:rsidRPr="007E18F9" w:rsidTr="004900FF">
        <w:trPr>
          <w:trHeight w:val="255"/>
        </w:trPr>
        <w:tc>
          <w:tcPr>
            <w:tcW w:w="150" w:type="pct"/>
            <w:tcBorders>
              <w:top w:val="nil"/>
              <w:left w:val="single" w:sz="4" w:space="0" w:color="auto"/>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3356" w:type="pct"/>
            <w:gridSpan w:val="6"/>
            <w:tcBorders>
              <w:top w:val="single" w:sz="4" w:space="0" w:color="auto"/>
              <w:left w:val="nil"/>
              <w:bottom w:val="single" w:sz="4" w:space="0" w:color="auto"/>
              <w:right w:val="single" w:sz="4" w:space="0" w:color="000000"/>
            </w:tcBorders>
            <w:shd w:val="clear" w:color="auto" w:fill="auto"/>
            <w:noWrap/>
            <w:hideMark/>
          </w:tcPr>
          <w:p w:rsidR="007E18F9" w:rsidRPr="007E18F9" w:rsidRDefault="007E18F9" w:rsidP="007E18F9">
            <w:pPr>
              <w:widowControl/>
              <w:autoSpaceDE/>
              <w:autoSpaceDN/>
              <w:adjustRightInd/>
              <w:rPr>
                <w:b/>
                <w:bCs/>
                <w:sz w:val="18"/>
                <w:szCs w:val="18"/>
              </w:rPr>
            </w:pPr>
            <w:r w:rsidRPr="007E18F9">
              <w:rPr>
                <w:b/>
                <w:bCs/>
                <w:sz w:val="18"/>
                <w:szCs w:val="18"/>
              </w:rPr>
              <w:t xml:space="preserve">Пересчет в цены I квартала 2014 года </w:t>
            </w:r>
            <w:proofErr w:type="gramStart"/>
            <w:r w:rsidRPr="007E18F9">
              <w:rPr>
                <w:b/>
                <w:bCs/>
                <w:sz w:val="18"/>
                <w:szCs w:val="18"/>
              </w:rPr>
              <w:t xml:space="preserve">[ </w:t>
            </w:r>
            <w:proofErr w:type="gramEnd"/>
            <w:r w:rsidRPr="007E18F9">
              <w:rPr>
                <w:b/>
                <w:bCs/>
                <w:sz w:val="18"/>
                <w:szCs w:val="18"/>
              </w:rPr>
              <w:t>К=6,48 ]</w:t>
            </w:r>
          </w:p>
        </w:tc>
        <w:tc>
          <w:tcPr>
            <w:tcW w:w="3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1 258 980,32</w:t>
            </w:r>
          </w:p>
        </w:tc>
        <w:tc>
          <w:tcPr>
            <w:tcW w:w="282"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32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66"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61" w:type="pct"/>
            <w:tcBorders>
              <w:top w:val="nil"/>
              <w:left w:val="nil"/>
              <w:bottom w:val="single" w:sz="4" w:space="0" w:color="auto"/>
              <w:right w:val="single" w:sz="4" w:space="0" w:color="auto"/>
            </w:tcBorders>
            <w:shd w:val="clear" w:color="auto" w:fill="auto"/>
            <w:noWrap/>
            <w:vAlign w:val="bottom"/>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r>
      <w:tr w:rsidR="007E18F9" w:rsidRPr="007E18F9" w:rsidTr="004900FF">
        <w:trPr>
          <w:trHeight w:val="255"/>
        </w:trPr>
        <w:tc>
          <w:tcPr>
            <w:tcW w:w="150" w:type="pct"/>
            <w:tcBorders>
              <w:top w:val="nil"/>
              <w:left w:val="single" w:sz="4" w:space="0" w:color="auto"/>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3356" w:type="pct"/>
            <w:gridSpan w:val="6"/>
            <w:tcBorders>
              <w:top w:val="single" w:sz="4" w:space="0" w:color="auto"/>
              <w:left w:val="nil"/>
              <w:bottom w:val="single" w:sz="4" w:space="0" w:color="auto"/>
              <w:right w:val="single" w:sz="4" w:space="0" w:color="000000"/>
            </w:tcBorders>
            <w:shd w:val="clear" w:color="auto" w:fill="auto"/>
            <w:noWrap/>
            <w:hideMark/>
          </w:tcPr>
          <w:p w:rsidR="007E18F9" w:rsidRPr="007E18F9" w:rsidRDefault="007E18F9" w:rsidP="007E18F9">
            <w:pPr>
              <w:widowControl/>
              <w:autoSpaceDE/>
              <w:autoSpaceDN/>
              <w:adjustRightInd/>
              <w:rPr>
                <w:b/>
                <w:bCs/>
                <w:sz w:val="18"/>
                <w:szCs w:val="18"/>
              </w:rPr>
            </w:pPr>
            <w:r w:rsidRPr="007E18F9">
              <w:rPr>
                <w:b/>
                <w:bCs/>
                <w:sz w:val="18"/>
                <w:szCs w:val="18"/>
              </w:rPr>
              <w:t xml:space="preserve">НДС </w:t>
            </w:r>
            <w:proofErr w:type="gramStart"/>
            <w:r w:rsidRPr="007E18F9">
              <w:rPr>
                <w:b/>
                <w:bCs/>
                <w:sz w:val="18"/>
                <w:szCs w:val="18"/>
              </w:rPr>
              <w:t xml:space="preserve">[ </w:t>
            </w:r>
            <w:proofErr w:type="gramEnd"/>
            <w:r w:rsidRPr="007E18F9">
              <w:rPr>
                <w:b/>
                <w:bCs/>
                <w:sz w:val="18"/>
                <w:szCs w:val="18"/>
              </w:rPr>
              <w:t>18% ]</w:t>
            </w:r>
          </w:p>
        </w:tc>
        <w:tc>
          <w:tcPr>
            <w:tcW w:w="3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226 616,46</w:t>
            </w:r>
          </w:p>
        </w:tc>
        <w:tc>
          <w:tcPr>
            <w:tcW w:w="282"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32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66"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61" w:type="pct"/>
            <w:tcBorders>
              <w:top w:val="nil"/>
              <w:left w:val="nil"/>
              <w:bottom w:val="single" w:sz="4" w:space="0" w:color="auto"/>
              <w:right w:val="single" w:sz="4" w:space="0" w:color="auto"/>
            </w:tcBorders>
            <w:shd w:val="clear" w:color="auto" w:fill="auto"/>
            <w:noWrap/>
            <w:vAlign w:val="bottom"/>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r>
      <w:tr w:rsidR="004900FF" w:rsidRPr="007E18F9" w:rsidTr="004900FF">
        <w:trPr>
          <w:trHeight w:val="255"/>
        </w:trPr>
        <w:tc>
          <w:tcPr>
            <w:tcW w:w="150" w:type="pct"/>
            <w:tcBorders>
              <w:top w:val="nil"/>
              <w:left w:val="single" w:sz="4" w:space="0" w:color="auto"/>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602"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rPr>
                <w:b/>
                <w:bCs/>
                <w:sz w:val="18"/>
                <w:szCs w:val="18"/>
              </w:rPr>
            </w:pPr>
            <w:r w:rsidRPr="007E18F9">
              <w:rPr>
                <w:b/>
                <w:bCs/>
                <w:sz w:val="18"/>
                <w:szCs w:val="18"/>
              </w:rPr>
              <w:t>ВСЕГО:</w:t>
            </w:r>
          </w:p>
        </w:tc>
        <w:tc>
          <w:tcPr>
            <w:tcW w:w="943"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rPr>
                <w:sz w:val="18"/>
                <w:szCs w:val="18"/>
              </w:rPr>
            </w:pPr>
            <w:r w:rsidRPr="007E18F9">
              <w:rPr>
                <w:sz w:val="18"/>
                <w:szCs w:val="18"/>
              </w:rPr>
              <w:t> </w:t>
            </w:r>
          </w:p>
        </w:tc>
        <w:tc>
          <w:tcPr>
            <w:tcW w:w="224"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center"/>
              <w:rPr>
                <w:sz w:val="18"/>
                <w:szCs w:val="18"/>
              </w:rPr>
            </w:pPr>
            <w:r w:rsidRPr="007E18F9">
              <w:rPr>
                <w:sz w:val="18"/>
                <w:szCs w:val="18"/>
              </w:rPr>
              <w:t> </w:t>
            </w:r>
          </w:p>
        </w:tc>
        <w:tc>
          <w:tcPr>
            <w:tcW w:w="369"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977"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242"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sz w:val="18"/>
                <w:szCs w:val="18"/>
              </w:rPr>
            </w:pPr>
            <w:r w:rsidRPr="007E18F9">
              <w:rPr>
                <w:sz w:val="18"/>
                <w:szCs w:val="18"/>
              </w:rPr>
              <w:t> </w:t>
            </w:r>
          </w:p>
        </w:tc>
        <w:tc>
          <w:tcPr>
            <w:tcW w:w="355" w:type="pct"/>
            <w:tcBorders>
              <w:top w:val="nil"/>
              <w:left w:val="nil"/>
              <w:bottom w:val="single" w:sz="4" w:space="0" w:color="auto"/>
              <w:right w:val="single" w:sz="4" w:space="0" w:color="auto"/>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1 485 596,78</w:t>
            </w:r>
          </w:p>
        </w:tc>
        <w:tc>
          <w:tcPr>
            <w:tcW w:w="282"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328"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66" w:type="pct"/>
            <w:tcBorders>
              <w:top w:val="nil"/>
              <w:left w:val="nil"/>
              <w:bottom w:val="single" w:sz="4" w:space="0" w:color="auto"/>
              <w:right w:val="nil"/>
            </w:tcBorders>
            <w:shd w:val="clear" w:color="auto" w:fill="auto"/>
            <w:noWrap/>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c>
          <w:tcPr>
            <w:tcW w:w="261" w:type="pct"/>
            <w:tcBorders>
              <w:top w:val="nil"/>
              <w:left w:val="nil"/>
              <w:bottom w:val="single" w:sz="4" w:space="0" w:color="auto"/>
              <w:right w:val="single" w:sz="4" w:space="0" w:color="auto"/>
            </w:tcBorders>
            <w:shd w:val="clear" w:color="auto" w:fill="auto"/>
            <w:noWrap/>
            <w:vAlign w:val="bottom"/>
            <w:hideMark/>
          </w:tcPr>
          <w:p w:rsidR="007E18F9" w:rsidRPr="007E18F9" w:rsidRDefault="007E18F9" w:rsidP="007E18F9">
            <w:pPr>
              <w:widowControl/>
              <w:autoSpaceDE/>
              <w:autoSpaceDN/>
              <w:adjustRightInd/>
              <w:jc w:val="right"/>
              <w:rPr>
                <w:b/>
                <w:bCs/>
                <w:sz w:val="18"/>
                <w:szCs w:val="18"/>
              </w:rPr>
            </w:pPr>
            <w:r w:rsidRPr="007E18F9">
              <w:rPr>
                <w:b/>
                <w:bCs/>
                <w:sz w:val="18"/>
                <w:szCs w:val="18"/>
              </w:rPr>
              <w:t> </w:t>
            </w:r>
          </w:p>
        </w:tc>
      </w:tr>
    </w:tbl>
    <w:p w:rsidR="007E18F9" w:rsidRDefault="007E18F9" w:rsidP="004658B2">
      <w:pPr>
        <w:jc w:val="right"/>
        <w:rPr>
          <w:sz w:val="26"/>
          <w:szCs w:val="26"/>
        </w:rPr>
      </w:pPr>
    </w:p>
    <w:p w:rsidR="004900FF" w:rsidRDefault="004900FF">
      <w:pPr>
        <w:widowControl/>
        <w:autoSpaceDE/>
        <w:autoSpaceDN/>
        <w:adjustRightInd/>
        <w:spacing w:after="200" w:line="276" w:lineRule="auto"/>
        <w:rPr>
          <w:sz w:val="26"/>
          <w:szCs w:val="26"/>
        </w:rPr>
        <w:sectPr w:rsidR="004900FF" w:rsidSect="004900FF">
          <w:pgSz w:w="16838" w:h="11906" w:orient="landscape"/>
          <w:pgMar w:top="1134" w:right="1134" w:bottom="849" w:left="1134" w:header="708" w:footer="708" w:gutter="0"/>
          <w:cols w:space="708"/>
          <w:docGrid w:linePitch="360"/>
        </w:sectPr>
      </w:pPr>
    </w:p>
    <w:p w:rsidR="004900FF" w:rsidRDefault="004900FF" w:rsidP="004900FF">
      <w:pPr>
        <w:widowControl/>
        <w:adjustRightInd/>
        <w:jc w:val="right"/>
        <w:rPr>
          <w:b/>
          <w:bCs/>
          <w:sz w:val="20"/>
          <w:szCs w:val="20"/>
        </w:rPr>
      </w:pPr>
      <w:r>
        <w:rPr>
          <w:b/>
          <w:bCs/>
          <w:sz w:val="20"/>
          <w:szCs w:val="20"/>
        </w:rPr>
        <w:t>Приложение №3</w:t>
      </w:r>
    </w:p>
    <w:p w:rsidR="004900FF" w:rsidRDefault="004900FF" w:rsidP="004658B2">
      <w:pPr>
        <w:jc w:val="right"/>
        <w:rPr>
          <w:sz w:val="26"/>
          <w:szCs w:val="26"/>
        </w:rPr>
      </w:pPr>
      <w:r>
        <w:rPr>
          <w:noProof/>
        </w:rPr>
        <w:drawing>
          <wp:inline distT="0" distB="0" distL="0" distR="0" wp14:anchorId="0AF0F4BB" wp14:editId="44CAAB9E">
            <wp:extent cx="10220325" cy="5172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0224949" cy="5174415"/>
                    </a:xfrm>
                    <a:prstGeom prst="rect">
                      <a:avLst/>
                    </a:prstGeom>
                  </pic:spPr>
                </pic:pic>
              </a:graphicData>
            </a:graphic>
          </wp:inline>
        </w:drawing>
      </w:r>
    </w:p>
    <w:p w:rsidR="004900FF" w:rsidRDefault="004900FF" w:rsidP="004658B2">
      <w:pPr>
        <w:jc w:val="right"/>
        <w:rPr>
          <w:sz w:val="26"/>
          <w:szCs w:val="26"/>
        </w:rPr>
      </w:pPr>
    </w:p>
    <w:p w:rsidR="004658B2" w:rsidRPr="001F7D38" w:rsidRDefault="004658B2" w:rsidP="001F7D38">
      <w:pPr>
        <w:spacing w:before="120" w:after="60"/>
        <w:outlineLvl w:val="0"/>
        <w:rPr>
          <w:b/>
          <w:sz w:val="26"/>
          <w:szCs w:val="26"/>
        </w:rPr>
        <w:sectPr w:rsidR="004658B2" w:rsidRPr="001F7D38" w:rsidSect="004900FF">
          <w:pgSz w:w="16838" w:h="11906" w:orient="landscape"/>
          <w:pgMar w:top="1134" w:right="1134" w:bottom="849" w:left="1134" w:header="708" w:footer="708" w:gutter="0"/>
          <w:cols w:space="708"/>
          <w:docGrid w:linePitch="360"/>
        </w:sectPr>
      </w:pPr>
    </w:p>
    <w:p w:rsidR="004658B2" w:rsidRPr="004658B2" w:rsidRDefault="004658B2" w:rsidP="004658B2">
      <w:pPr>
        <w:pStyle w:val="af0"/>
        <w:numPr>
          <w:ilvl w:val="1"/>
          <w:numId w:val="9"/>
        </w:numPr>
        <w:spacing w:before="120" w:after="60"/>
        <w:ind w:left="851" w:hanging="851"/>
        <w:contextualSpacing w:val="0"/>
        <w:outlineLvl w:val="0"/>
      </w:pPr>
      <w:r w:rsidRPr="004658B2">
        <w:t xml:space="preserve">Форма </w:t>
      </w:r>
      <w:r>
        <w:t>календарного плана выполнения работ</w:t>
      </w:r>
    </w:p>
    <w:p w:rsidR="004658B2" w:rsidRPr="003135DF" w:rsidRDefault="004658B2" w:rsidP="004658B2">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4658B2" w:rsidRDefault="004658B2" w:rsidP="004658B2">
      <w:pPr>
        <w:pStyle w:val="af6"/>
        <w:spacing w:before="120"/>
      </w:pPr>
      <w:r w:rsidRPr="009566C3">
        <w:t>Календарный план выполнения работ</w:t>
      </w:r>
    </w:p>
    <w:p w:rsidR="004658B2" w:rsidRPr="009566C3" w:rsidRDefault="004658B2" w:rsidP="004658B2">
      <w:pPr>
        <w:suppressAutoHyphens/>
        <w:jc w:val="center"/>
        <w:rPr>
          <w:sz w:val="22"/>
          <w:szCs w:val="22"/>
        </w:rPr>
      </w:pPr>
      <w:r w:rsidRPr="009566C3">
        <w:rPr>
          <w:sz w:val="22"/>
          <w:szCs w:val="22"/>
        </w:rPr>
        <w:t>(</w:t>
      </w:r>
      <w:proofErr w:type="gramStart"/>
      <w:r w:rsidRPr="009566C3">
        <w:rPr>
          <w:i/>
          <w:sz w:val="22"/>
          <w:szCs w:val="22"/>
        </w:rPr>
        <w:t>согласно утвержденной про</w:t>
      </w:r>
      <w:proofErr w:type="gramEnd"/>
      <w:r w:rsidRPr="009566C3">
        <w:rPr>
          <w:i/>
          <w:sz w:val="22"/>
          <w:szCs w:val="22"/>
        </w:rPr>
        <w:t>изводственной программы</w:t>
      </w:r>
      <w:r w:rsidRPr="009566C3">
        <w:rPr>
          <w:sz w:val="22"/>
          <w:szCs w:val="22"/>
        </w:rPr>
        <w:t>)</w:t>
      </w:r>
    </w:p>
    <w:p w:rsidR="004658B2" w:rsidRPr="009566C3" w:rsidRDefault="004658B2" w:rsidP="004658B2">
      <w:pPr>
        <w:pStyle w:val="af6"/>
        <w:spacing w:before="120"/>
      </w:pPr>
    </w:p>
    <w:p w:rsidR="004658B2" w:rsidRPr="003135DF" w:rsidRDefault="004658B2" w:rsidP="004658B2">
      <w:pPr>
        <w:spacing w:after="120"/>
        <w:jc w:val="both"/>
      </w:pPr>
      <w:r w:rsidRPr="003135DF">
        <w:t xml:space="preserve">Начало выполнения работ: </w:t>
      </w:r>
      <w:r w:rsidR="00C11C8F" w:rsidRPr="00C11C8F">
        <w:t>«</w:t>
      </w:r>
      <w:r w:rsidR="00F51EF3">
        <w:t>01</w:t>
      </w:r>
      <w:r w:rsidR="00C11C8F" w:rsidRPr="00C11C8F">
        <w:t xml:space="preserve">» </w:t>
      </w:r>
      <w:r w:rsidR="00F51EF3">
        <w:t>июля</w:t>
      </w:r>
      <w:r w:rsidR="00C11C8F" w:rsidRPr="00C11C8F">
        <w:t xml:space="preserve"> 2014</w:t>
      </w:r>
      <w:r w:rsidRPr="003135DF">
        <w:t>г.</w:t>
      </w:r>
    </w:p>
    <w:p w:rsidR="004658B2" w:rsidRPr="003135DF" w:rsidRDefault="004658B2" w:rsidP="004658B2">
      <w:pPr>
        <w:spacing w:after="120"/>
        <w:jc w:val="both"/>
      </w:pPr>
      <w:r w:rsidRPr="003135DF">
        <w:t xml:space="preserve">Окончание выполнения работ: </w:t>
      </w:r>
      <w:r w:rsidR="00C11C8F" w:rsidRPr="00C11C8F">
        <w:t>«</w:t>
      </w:r>
      <w:r w:rsidR="00F51EF3">
        <w:t>30</w:t>
      </w:r>
      <w:r w:rsidR="00C11C8F" w:rsidRPr="00C11C8F">
        <w:t xml:space="preserve">» </w:t>
      </w:r>
      <w:r w:rsidR="00F51EF3">
        <w:t>окт</w:t>
      </w:r>
      <w:r w:rsidR="00C11C8F">
        <w:t xml:space="preserve">ября </w:t>
      </w:r>
      <w:r w:rsidR="00C11C8F" w:rsidRPr="00C11C8F">
        <w:t>2014</w:t>
      </w:r>
      <w:r w:rsidRPr="003135DF">
        <w:t>г.</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43"/>
        <w:gridCol w:w="992"/>
        <w:gridCol w:w="851"/>
        <w:gridCol w:w="992"/>
        <w:gridCol w:w="992"/>
        <w:gridCol w:w="993"/>
        <w:gridCol w:w="850"/>
        <w:gridCol w:w="992"/>
      </w:tblGrid>
      <w:tr w:rsidR="00C11C8F" w:rsidRPr="00C11C8F" w:rsidTr="00C11C8F">
        <w:trPr>
          <w:trHeight w:val="756"/>
        </w:trPr>
        <w:tc>
          <w:tcPr>
            <w:tcW w:w="534" w:type="dxa"/>
            <w:vMerge w:val="restart"/>
            <w:shd w:val="clear" w:color="auto" w:fill="BFBFBF"/>
            <w:vAlign w:val="center"/>
          </w:tcPr>
          <w:p w:rsidR="00C11C8F" w:rsidRPr="00C11C8F" w:rsidRDefault="00C11C8F" w:rsidP="00C11C8F">
            <w:pPr>
              <w:widowControl/>
              <w:spacing w:before="60" w:after="60"/>
              <w:ind w:left="-142" w:right="-108"/>
              <w:jc w:val="center"/>
              <w:rPr>
                <w:sz w:val="22"/>
                <w:szCs w:val="22"/>
              </w:rPr>
            </w:pPr>
            <w:r w:rsidRPr="00C11C8F">
              <w:rPr>
                <w:sz w:val="22"/>
                <w:szCs w:val="22"/>
              </w:rPr>
              <w:t>№</w:t>
            </w:r>
          </w:p>
          <w:p w:rsidR="00C11C8F" w:rsidRPr="00C11C8F" w:rsidRDefault="00C11C8F" w:rsidP="00C11C8F">
            <w:pPr>
              <w:widowControl/>
              <w:spacing w:before="60" w:after="60"/>
              <w:ind w:left="-142" w:right="-108"/>
              <w:jc w:val="center"/>
              <w:rPr>
                <w:sz w:val="22"/>
                <w:szCs w:val="22"/>
              </w:rPr>
            </w:pPr>
            <w:proofErr w:type="gramStart"/>
            <w:r w:rsidRPr="00C11C8F">
              <w:rPr>
                <w:sz w:val="22"/>
                <w:szCs w:val="22"/>
              </w:rPr>
              <w:t>п</w:t>
            </w:r>
            <w:proofErr w:type="gramEnd"/>
            <w:r w:rsidRPr="00C11C8F">
              <w:rPr>
                <w:sz w:val="22"/>
                <w:szCs w:val="22"/>
              </w:rPr>
              <w:t>/п</w:t>
            </w:r>
          </w:p>
        </w:tc>
        <w:tc>
          <w:tcPr>
            <w:tcW w:w="2443" w:type="dxa"/>
            <w:vMerge w:val="restart"/>
            <w:shd w:val="clear" w:color="auto" w:fill="BFBFBF"/>
            <w:vAlign w:val="center"/>
          </w:tcPr>
          <w:p w:rsidR="00C11C8F" w:rsidRPr="00C11C8F" w:rsidRDefault="00C11C8F" w:rsidP="00C11C8F">
            <w:pPr>
              <w:widowControl/>
              <w:spacing w:before="60" w:after="60"/>
              <w:ind w:left="-142" w:right="-108"/>
              <w:jc w:val="center"/>
              <w:rPr>
                <w:sz w:val="22"/>
                <w:szCs w:val="22"/>
              </w:rPr>
            </w:pPr>
            <w:r w:rsidRPr="00C11C8F">
              <w:rPr>
                <w:sz w:val="22"/>
                <w:szCs w:val="22"/>
              </w:rPr>
              <w:t>Наименование этапа</w:t>
            </w:r>
          </w:p>
        </w:tc>
        <w:tc>
          <w:tcPr>
            <w:tcW w:w="6662" w:type="dxa"/>
            <w:gridSpan w:val="7"/>
            <w:shd w:val="clear" w:color="auto" w:fill="BFBFBF"/>
            <w:vAlign w:val="center"/>
          </w:tcPr>
          <w:p w:rsidR="00C11C8F" w:rsidRPr="00C11C8F" w:rsidRDefault="00C11C8F" w:rsidP="00C11C8F">
            <w:pPr>
              <w:widowControl/>
              <w:spacing w:before="60" w:after="60"/>
              <w:jc w:val="center"/>
              <w:rPr>
                <w:sz w:val="22"/>
                <w:szCs w:val="22"/>
              </w:rPr>
            </w:pPr>
            <w:r w:rsidRPr="00C11C8F">
              <w:rPr>
                <w:sz w:val="22"/>
                <w:szCs w:val="22"/>
              </w:rPr>
              <w:t>График выполнения, в месяцах с момента подписания Договора</w:t>
            </w:r>
          </w:p>
        </w:tc>
      </w:tr>
      <w:tr w:rsidR="00C11C8F" w:rsidRPr="00C11C8F" w:rsidTr="00C11C8F">
        <w:tc>
          <w:tcPr>
            <w:tcW w:w="534" w:type="dxa"/>
            <w:vMerge/>
            <w:shd w:val="clear" w:color="auto" w:fill="BFBFBF"/>
          </w:tcPr>
          <w:p w:rsidR="00C11C8F" w:rsidRPr="00C11C8F" w:rsidRDefault="00C11C8F" w:rsidP="00C11C8F">
            <w:pPr>
              <w:widowControl/>
              <w:spacing w:before="60" w:after="60"/>
              <w:jc w:val="center"/>
              <w:rPr>
                <w:sz w:val="22"/>
                <w:szCs w:val="22"/>
              </w:rPr>
            </w:pPr>
          </w:p>
        </w:tc>
        <w:tc>
          <w:tcPr>
            <w:tcW w:w="2443" w:type="dxa"/>
            <w:vMerge/>
            <w:shd w:val="clear" w:color="auto" w:fill="BFBFBF"/>
            <w:vAlign w:val="center"/>
          </w:tcPr>
          <w:p w:rsidR="00C11C8F" w:rsidRPr="00C11C8F" w:rsidRDefault="00C11C8F" w:rsidP="00C11C8F">
            <w:pPr>
              <w:widowControl/>
              <w:spacing w:before="60" w:after="60"/>
              <w:jc w:val="center"/>
              <w:rPr>
                <w:sz w:val="22"/>
                <w:szCs w:val="22"/>
              </w:rPr>
            </w:pPr>
          </w:p>
        </w:tc>
        <w:tc>
          <w:tcPr>
            <w:tcW w:w="992" w:type="dxa"/>
            <w:shd w:val="clear" w:color="auto" w:fill="BFBFBF"/>
            <w:vAlign w:val="center"/>
          </w:tcPr>
          <w:p w:rsidR="00C11C8F" w:rsidRPr="00C11C8F" w:rsidRDefault="00C11C8F" w:rsidP="00C11C8F">
            <w:pPr>
              <w:widowControl/>
              <w:spacing w:before="60" w:after="60"/>
              <w:ind w:left="-108" w:right="-108"/>
              <w:contextualSpacing/>
              <w:jc w:val="center"/>
              <w:rPr>
                <w:sz w:val="22"/>
                <w:szCs w:val="22"/>
              </w:rPr>
            </w:pPr>
            <w:r w:rsidRPr="00C11C8F">
              <w:rPr>
                <w:sz w:val="22"/>
                <w:szCs w:val="22"/>
              </w:rPr>
              <w:t>май</w:t>
            </w:r>
          </w:p>
        </w:tc>
        <w:tc>
          <w:tcPr>
            <w:tcW w:w="851" w:type="dxa"/>
            <w:shd w:val="clear" w:color="auto" w:fill="BFBFBF"/>
            <w:vAlign w:val="center"/>
          </w:tcPr>
          <w:p w:rsidR="00C11C8F" w:rsidRPr="00C11C8F" w:rsidRDefault="00C11C8F" w:rsidP="00C11C8F">
            <w:pPr>
              <w:widowControl/>
              <w:spacing w:before="60" w:after="60"/>
              <w:ind w:left="-108" w:right="-108"/>
              <w:contextualSpacing/>
              <w:jc w:val="center"/>
              <w:rPr>
                <w:sz w:val="22"/>
                <w:szCs w:val="22"/>
              </w:rPr>
            </w:pPr>
            <w:r w:rsidRPr="00C11C8F">
              <w:rPr>
                <w:sz w:val="22"/>
                <w:szCs w:val="22"/>
              </w:rPr>
              <w:t>июнь</w:t>
            </w:r>
          </w:p>
        </w:tc>
        <w:tc>
          <w:tcPr>
            <w:tcW w:w="992" w:type="dxa"/>
            <w:shd w:val="clear" w:color="auto" w:fill="BFBFBF"/>
            <w:vAlign w:val="center"/>
          </w:tcPr>
          <w:p w:rsidR="00C11C8F" w:rsidRPr="00C11C8F" w:rsidRDefault="00C11C8F" w:rsidP="00C11C8F">
            <w:pPr>
              <w:widowControl/>
              <w:spacing w:before="60" w:after="60"/>
              <w:ind w:left="-108" w:right="-108"/>
              <w:contextualSpacing/>
              <w:jc w:val="center"/>
              <w:rPr>
                <w:sz w:val="22"/>
                <w:szCs w:val="22"/>
              </w:rPr>
            </w:pPr>
            <w:r w:rsidRPr="00C11C8F">
              <w:rPr>
                <w:sz w:val="22"/>
                <w:szCs w:val="22"/>
              </w:rPr>
              <w:t>июль</w:t>
            </w:r>
          </w:p>
        </w:tc>
        <w:tc>
          <w:tcPr>
            <w:tcW w:w="992" w:type="dxa"/>
            <w:shd w:val="clear" w:color="auto" w:fill="BFBFBF"/>
            <w:vAlign w:val="center"/>
          </w:tcPr>
          <w:p w:rsidR="00C11C8F" w:rsidRPr="00C11C8F" w:rsidRDefault="00C11C8F" w:rsidP="00C11C8F">
            <w:pPr>
              <w:widowControl/>
              <w:spacing w:before="60" w:after="60"/>
              <w:ind w:left="-108" w:right="-108"/>
              <w:contextualSpacing/>
              <w:jc w:val="center"/>
              <w:rPr>
                <w:sz w:val="22"/>
                <w:szCs w:val="22"/>
              </w:rPr>
            </w:pPr>
            <w:r w:rsidRPr="00C11C8F">
              <w:rPr>
                <w:sz w:val="22"/>
                <w:szCs w:val="22"/>
              </w:rPr>
              <w:t>август</w:t>
            </w:r>
          </w:p>
        </w:tc>
        <w:tc>
          <w:tcPr>
            <w:tcW w:w="993" w:type="dxa"/>
            <w:shd w:val="clear" w:color="auto" w:fill="BFBFBF"/>
            <w:vAlign w:val="center"/>
          </w:tcPr>
          <w:p w:rsidR="00C11C8F" w:rsidRPr="00C11C8F" w:rsidRDefault="00C11C8F" w:rsidP="00C11C8F">
            <w:pPr>
              <w:widowControl/>
              <w:spacing w:before="60" w:after="60"/>
              <w:ind w:left="-108" w:right="-108"/>
              <w:contextualSpacing/>
              <w:jc w:val="center"/>
              <w:rPr>
                <w:sz w:val="22"/>
                <w:szCs w:val="22"/>
              </w:rPr>
            </w:pPr>
            <w:r w:rsidRPr="00C11C8F">
              <w:rPr>
                <w:sz w:val="22"/>
                <w:szCs w:val="22"/>
              </w:rPr>
              <w:t>сентябрь</w:t>
            </w:r>
          </w:p>
        </w:tc>
        <w:tc>
          <w:tcPr>
            <w:tcW w:w="850" w:type="dxa"/>
            <w:shd w:val="clear" w:color="auto" w:fill="BFBFBF"/>
            <w:vAlign w:val="center"/>
          </w:tcPr>
          <w:p w:rsidR="00C11C8F" w:rsidRPr="00C11C8F" w:rsidRDefault="00C11C8F" w:rsidP="00C11C8F">
            <w:pPr>
              <w:widowControl/>
              <w:spacing w:before="60" w:after="60"/>
              <w:ind w:left="-108" w:right="-108"/>
              <w:contextualSpacing/>
              <w:jc w:val="center"/>
              <w:rPr>
                <w:sz w:val="22"/>
                <w:szCs w:val="22"/>
              </w:rPr>
            </w:pPr>
            <w:r w:rsidRPr="00C11C8F">
              <w:rPr>
                <w:sz w:val="22"/>
                <w:szCs w:val="22"/>
              </w:rPr>
              <w:t>октябрь</w:t>
            </w:r>
          </w:p>
        </w:tc>
        <w:tc>
          <w:tcPr>
            <w:tcW w:w="992" w:type="dxa"/>
            <w:shd w:val="clear" w:color="auto" w:fill="BFBFBF"/>
            <w:vAlign w:val="center"/>
          </w:tcPr>
          <w:p w:rsidR="00C11C8F" w:rsidRPr="00C11C8F" w:rsidRDefault="00C11C8F" w:rsidP="00C11C8F">
            <w:pPr>
              <w:widowControl/>
              <w:spacing w:before="60" w:after="60"/>
              <w:ind w:left="-108" w:right="-108"/>
              <w:contextualSpacing/>
              <w:jc w:val="center"/>
              <w:rPr>
                <w:sz w:val="22"/>
                <w:szCs w:val="22"/>
              </w:rPr>
            </w:pPr>
            <w:r w:rsidRPr="00C11C8F">
              <w:rPr>
                <w:sz w:val="22"/>
                <w:szCs w:val="22"/>
              </w:rPr>
              <w:t>ноябрь</w:t>
            </w:r>
          </w:p>
        </w:tc>
      </w:tr>
      <w:tr w:rsidR="00C11C8F" w:rsidRPr="00C11C8F" w:rsidTr="00C11C8F">
        <w:tc>
          <w:tcPr>
            <w:tcW w:w="534" w:type="dxa"/>
            <w:shd w:val="clear" w:color="auto" w:fill="BFBFBF"/>
          </w:tcPr>
          <w:p w:rsidR="00C11C8F" w:rsidRPr="00C11C8F" w:rsidRDefault="00C11C8F" w:rsidP="00C11C8F">
            <w:pPr>
              <w:widowControl/>
              <w:spacing w:before="60" w:after="60"/>
              <w:jc w:val="center"/>
              <w:rPr>
                <w:i/>
                <w:sz w:val="18"/>
                <w:szCs w:val="18"/>
              </w:rPr>
            </w:pPr>
            <w:r w:rsidRPr="00C11C8F">
              <w:rPr>
                <w:i/>
                <w:sz w:val="18"/>
                <w:szCs w:val="18"/>
              </w:rPr>
              <w:t>1</w:t>
            </w:r>
          </w:p>
        </w:tc>
        <w:tc>
          <w:tcPr>
            <w:tcW w:w="2443" w:type="dxa"/>
            <w:shd w:val="clear" w:color="auto" w:fill="BFBFBF"/>
            <w:vAlign w:val="center"/>
          </w:tcPr>
          <w:p w:rsidR="00C11C8F" w:rsidRPr="00C11C8F" w:rsidRDefault="00C11C8F" w:rsidP="00C11C8F">
            <w:pPr>
              <w:widowControl/>
              <w:spacing w:before="60" w:after="60"/>
              <w:jc w:val="center"/>
              <w:rPr>
                <w:i/>
                <w:sz w:val="18"/>
                <w:szCs w:val="18"/>
              </w:rPr>
            </w:pPr>
            <w:r w:rsidRPr="00C11C8F">
              <w:rPr>
                <w:i/>
                <w:sz w:val="18"/>
                <w:szCs w:val="18"/>
              </w:rPr>
              <w:t>2</w:t>
            </w:r>
          </w:p>
        </w:tc>
        <w:tc>
          <w:tcPr>
            <w:tcW w:w="992" w:type="dxa"/>
            <w:shd w:val="clear" w:color="auto" w:fill="BFBFBF"/>
            <w:vAlign w:val="center"/>
          </w:tcPr>
          <w:p w:rsidR="00C11C8F" w:rsidRPr="00C11C8F" w:rsidRDefault="00C11C8F" w:rsidP="00C11C8F">
            <w:pPr>
              <w:widowControl/>
              <w:spacing w:before="60" w:after="60"/>
              <w:ind w:left="-108" w:right="-108"/>
              <w:contextualSpacing/>
              <w:jc w:val="center"/>
              <w:rPr>
                <w:i/>
                <w:sz w:val="18"/>
                <w:szCs w:val="18"/>
              </w:rPr>
            </w:pPr>
            <w:r w:rsidRPr="00C11C8F">
              <w:rPr>
                <w:i/>
                <w:sz w:val="18"/>
                <w:szCs w:val="18"/>
              </w:rPr>
              <w:t>3</w:t>
            </w:r>
          </w:p>
        </w:tc>
        <w:tc>
          <w:tcPr>
            <w:tcW w:w="851" w:type="dxa"/>
            <w:shd w:val="clear" w:color="auto" w:fill="BFBFBF"/>
            <w:vAlign w:val="center"/>
          </w:tcPr>
          <w:p w:rsidR="00C11C8F" w:rsidRPr="00C11C8F" w:rsidRDefault="00C11C8F" w:rsidP="00C11C8F">
            <w:pPr>
              <w:widowControl/>
              <w:spacing w:before="60" w:after="60"/>
              <w:ind w:left="-108" w:right="-108"/>
              <w:contextualSpacing/>
              <w:jc w:val="center"/>
              <w:rPr>
                <w:i/>
                <w:sz w:val="18"/>
                <w:szCs w:val="18"/>
              </w:rPr>
            </w:pPr>
            <w:r w:rsidRPr="00C11C8F">
              <w:rPr>
                <w:i/>
                <w:sz w:val="18"/>
                <w:szCs w:val="18"/>
              </w:rPr>
              <w:t>4</w:t>
            </w:r>
          </w:p>
        </w:tc>
        <w:tc>
          <w:tcPr>
            <w:tcW w:w="992" w:type="dxa"/>
            <w:shd w:val="clear" w:color="auto" w:fill="BFBFBF"/>
            <w:vAlign w:val="center"/>
          </w:tcPr>
          <w:p w:rsidR="00C11C8F" w:rsidRPr="00C11C8F" w:rsidRDefault="00C11C8F" w:rsidP="00C11C8F">
            <w:pPr>
              <w:widowControl/>
              <w:spacing w:before="60" w:after="60"/>
              <w:ind w:left="-108" w:right="-108"/>
              <w:contextualSpacing/>
              <w:jc w:val="center"/>
              <w:rPr>
                <w:i/>
                <w:sz w:val="18"/>
                <w:szCs w:val="18"/>
              </w:rPr>
            </w:pPr>
            <w:r w:rsidRPr="00C11C8F">
              <w:rPr>
                <w:i/>
                <w:sz w:val="18"/>
                <w:szCs w:val="18"/>
              </w:rPr>
              <w:t>5</w:t>
            </w:r>
          </w:p>
        </w:tc>
        <w:tc>
          <w:tcPr>
            <w:tcW w:w="992" w:type="dxa"/>
            <w:shd w:val="clear" w:color="auto" w:fill="BFBFBF"/>
            <w:vAlign w:val="center"/>
          </w:tcPr>
          <w:p w:rsidR="00C11C8F" w:rsidRPr="00C11C8F" w:rsidRDefault="00C11C8F" w:rsidP="00C11C8F">
            <w:pPr>
              <w:widowControl/>
              <w:spacing w:before="60" w:after="60"/>
              <w:ind w:left="-108" w:right="-108"/>
              <w:contextualSpacing/>
              <w:jc w:val="center"/>
              <w:rPr>
                <w:i/>
                <w:sz w:val="18"/>
                <w:szCs w:val="18"/>
              </w:rPr>
            </w:pPr>
            <w:r w:rsidRPr="00C11C8F">
              <w:rPr>
                <w:i/>
                <w:sz w:val="18"/>
                <w:szCs w:val="18"/>
              </w:rPr>
              <w:t>6</w:t>
            </w:r>
          </w:p>
        </w:tc>
        <w:tc>
          <w:tcPr>
            <w:tcW w:w="993" w:type="dxa"/>
            <w:shd w:val="clear" w:color="auto" w:fill="BFBFBF"/>
            <w:vAlign w:val="center"/>
          </w:tcPr>
          <w:p w:rsidR="00C11C8F" w:rsidRPr="00C11C8F" w:rsidRDefault="00C11C8F" w:rsidP="00C11C8F">
            <w:pPr>
              <w:widowControl/>
              <w:spacing w:before="60" w:after="60"/>
              <w:ind w:left="-108" w:right="-108"/>
              <w:contextualSpacing/>
              <w:jc w:val="center"/>
              <w:rPr>
                <w:i/>
                <w:sz w:val="18"/>
                <w:szCs w:val="18"/>
              </w:rPr>
            </w:pPr>
            <w:r w:rsidRPr="00C11C8F">
              <w:rPr>
                <w:i/>
                <w:sz w:val="18"/>
                <w:szCs w:val="18"/>
              </w:rPr>
              <w:t>7</w:t>
            </w:r>
          </w:p>
        </w:tc>
        <w:tc>
          <w:tcPr>
            <w:tcW w:w="850" w:type="dxa"/>
            <w:shd w:val="clear" w:color="auto" w:fill="BFBFBF"/>
            <w:vAlign w:val="center"/>
          </w:tcPr>
          <w:p w:rsidR="00C11C8F" w:rsidRPr="00C11C8F" w:rsidRDefault="00C11C8F" w:rsidP="00C11C8F">
            <w:pPr>
              <w:widowControl/>
              <w:spacing w:before="60" w:after="60"/>
              <w:ind w:left="-108" w:right="-108"/>
              <w:contextualSpacing/>
              <w:jc w:val="center"/>
              <w:rPr>
                <w:i/>
                <w:sz w:val="18"/>
                <w:szCs w:val="18"/>
              </w:rPr>
            </w:pPr>
            <w:r w:rsidRPr="00C11C8F">
              <w:rPr>
                <w:i/>
                <w:sz w:val="18"/>
                <w:szCs w:val="18"/>
              </w:rPr>
              <w:t>8</w:t>
            </w:r>
          </w:p>
        </w:tc>
        <w:tc>
          <w:tcPr>
            <w:tcW w:w="992" w:type="dxa"/>
            <w:shd w:val="clear" w:color="auto" w:fill="BFBFBF"/>
            <w:vAlign w:val="center"/>
          </w:tcPr>
          <w:p w:rsidR="00C11C8F" w:rsidRPr="00C11C8F" w:rsidRDefault="00C11C8F" w:rsidP="00C11C8F">
            <w:pPr>
              <w:widowControl/>
              <w:spacing w:before="60" w:after="60"/>
              <w:ind w:left="-108" w:right="-108"/>
              <w:contextualSpacing/>
              <w:jc w:val="center"/>
              <w:rPr>
                <w:i/>
                <w:sz w:val="18"/>
                <w:szCs w:val="18"/>
              </w:rPr>
            </w:pPr>
            <w:r w:rsidRPr="00C11C8F">
              <w:rPr>
                <w:i/>
                <w:sz w:val="18"/>
                <w:szCs w:val="18"/>
              </w:rPr>
              <w:t>9</w:t>
            </w:r>
          </w:p>
        </w:tc>
      </w:tr>
      <w:tr w:rsidR="00C11C8F" w:rsidRPr="00C11C8F" w:rsidTr="00C11C8F">
        <w:tc>
          <w:tcPr>
            <w:tcW w:w="534" w:type="dxa"/>
            <w:shd w:val="clear" w:color="auto" w:fill="auto"/>
          </w:tcPr>
          <w:p w:rsidR="00C11C8F" w:rsidRPr="00C11C8F" w:rsidRDefault="00C11C8F" w:rsidP="00C11C8F">
            <w:pPr>
              <w:widowControl/>
              <w:numPr>
                <w:ilvl w:val="0"/>
                <w:numId w:val="16"/>
              </w:numPr>
              <w:autoSpaceDE/>
              <w:autoSpaceDN/>
              <w:adjustRightInd/>
              <w:spacing w:after="200" w:line="276" w:lineRule="auto"/>
              <w:jc w:val="both"/>
              <w:rPr>
                <w:sz w:val="22"/>
                <w:szCs w:val="22"/>
              </w:rPr>
            </w:pPr>
          </w:p>
        </w:tc>
        <w:tc>
          <w:tcPr>
            <w:tcW w:w="2443"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851"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993" w:type="dxa"/>
            <w:shd w:val="clear" w:color="auto" w:fill="auto"/>
          </w:tcPr>
          <w:p w:rsidR="00C11C8F" w:rsidRPr="00C11C8F" w:rsidRDefault="00C11C8F" w:rsidP="00C11C8F">
            <w:pPr>
              <w:widowControl/>
              <w:spacing w:before="60" w:after="60"/>
              <w:jc w:val="both"/>
              <w:rPr>
                <w:sz w:val="22"/>
                <w:szCs w:val="22"/>
              </w:rPr>
            </w:pPr>
          </w:p>
        </w:tc>
        <w:tc>
          <w:tcPr>
            <w:tcW w:w="850"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r>
      <w:tr w:rsidR="00C11C8F" w:rsidRPr="00C11C8F" w:rsidTr="00C11C8F">
        <w:tc>
          <w:tcPr>
            <w:tcW w:w="534" w:type="dxa"/>
            <w:shd w:val="clear" w:color="auto" w:fill="auto"/>
          </w:tcPr>
          <w:p w:rsidR="00C11C8F" w:rsidRPr="00C11C8F" w:rsidRDefault="00C11C8F" w:rsidP="00C11C8F">
            <w:pPr>
              <w:widowControl/>
              <w:numPr>
                <w:ilvl w:val="0"/>
                <w:numId w:val="16"/>
              </w:numPr>
              <w:autoSpaceDE/>
              <w:autoSpaceDN/>
              <w:adjustRightInd/>
              <w:spacing w:after="200" w:line="276" w:lineRule="auto"/>
              <w:jc w:val="both"/>
              <w:rPr>
                <w:sz w:val="22"/>
                <w:szCs w:val="22"/>
              </w:rPr>
            </w:pPr>
          </w:p>
        </w:tc>
        <w:tc>
          <w:tcPr>
            <w:tcW w:w="2443"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851"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993" w:type="dxa"/>
            <w:shd w:val="clear" w:color="auto" w:fill="auto"/>
          </w:tcPr>
          <w:p w:rsidR="00C11C8F" w:rsidRPr="00C11C8F" w:rsidRDefault="00C11C8F" w:rsidP="00C11C8F">
            <w:pPr>
              <w:widowControl/>
              <w:spacing w:before="60" w:after="60"/>
              <w:jc w:val="both"/>
              <w:rPr>
                <w:sz w:val="22"/>
                <w:szCs w:val="22"/>
              </w:rPr>
            </w:pPr>
          </w:p>
        </w:tc>
        <w:tc>
          <w:tcPr>
            <w:tcW w:w="850"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r>
      <w:tr w:rsidR="00C11C8F" w:rsidRPr="00C11C8F" w:rsidTr="00C11C8F">
        <w:tc>
          <w:tcPr>
            <w:tcW w:w="534" w:type="dxa"/>
            <w:shd w:val="clear" w:color="auto" w:fill="auto"/>
          </w:tcPr>
          <w:p w:rsidR="00C11C8F" w:rsidRPr="00C11C8F" w:rsidRDefault="00C11C8F" w:rsidP="00C11C8F">
            <w:pPr>
              <w:widowControl/>
              <w:numPr>
                <w:ilvl w:val="0"/>
                <w:numId w:val="16"/>
              </w:numPr>
              <w:autoSpaceDE/>
              <w:autoSpaceDN/>
              <w:adjustRightInd/>
              <w:spacing w:after="200" w:line="276" w:lineRule="auto"/>
              <w:jc w:val="both"/>
              <w:rPr>
                <w:sz w:val="22"/>
                <w:szCs w:val="22"/>
              </w:rPr>
            </w:pPr>
          </w:p>
        </w:tc>
        <w:tc>
          <w:tcPr>
            <w:tcW w:w="2443"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851"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993" w:type="dxa"/>
            <w:shd w:val="clear" w:color="auto" w:fill="auto"/>
          </w:tcPr>
          <w:p w:rsidR="00C11C8F" w:rsidRPr="00C11C8F" w:rsidRDefault="00C11C8F" w:rsidP="00C11C8F">
            <w:pPr>
              <w:widowControl/>
              <w:spacing w:before="60" w:after="60"/>
              <w:jc w:val="both"/>
              <w:rPr>
                <w:sz w:val="22"/>
                <w:szCs w:val="22"/>
              </w:rPr>
            </w:pPr>
          </w:p>
        </w:tc>
        <w:tc>
          <w:tcPr>
            <w:tcW w:w="850"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r>
      <w:tr w:rsidR="00C11C8F" w:rsidRPr="00C11C8F" w:rsidTr="00C11C8F">
        <w:tc>
          <w:tcPr>
            <w:tcW w:w="534" w:type="dxa"/>
            <w:shd w:val="clear" w:color="auto" w:fill="auto"/>
          </w:tcPr>
          <w:p w:rsidR="00C11C8F" w:rsidRPr="00C11C8F" w:rsidRDefault="00C11C8F" w:rsidP="00C11C8F">
            <w:pPr>
              <w:widowControl/>
              <w:numPr>
                <w:ilvl w:val="0"/>
                <w:numId w:val="16"/>
              </w:numPr>
              <w:autoSpaceDE/>
              <w:autoSpaceDN/>
              <w:adjustRightInd/>
              <w:spacing w:after="200" w:line="276" w:lineRule="auto"/>
              <w:jc w:val="both"/>
              <w:rPr>
                <w:sz w:val="22"/>
                <w:szCs w:val="22"/>
              </w:rPr>
            </w:pPr>
          </w:p>
        </w:tc>
        <w:tc>
          <w:tcPr>
            <w:tcW w:w="2443"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851"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993" w:type="dxa"/>
            <w:shd w:val="clear" w:color="auto" w:fill="auto"/>
          </w:tcPr>
          <w:p w:rsidR="00C11C8F" w:rsidRPr="00C11C8F" w:rsidRDefault="00C11C8F" w:rsidP="00C11C8F">
            <w:pPr>
              <w:widowControl/>
              <w:spacing w:before="60" w:after="60"/>
              <w:jc w:val="both"/>
              <w:rPr>
                <w:sz w:val="22"/>
                <w:szCs w:val="22"/>
              </w:rPr>
            </w:pPr>
          </w:p>
        </w:tc>
        <w:tc>
          <w:tcPr>
            <w:tcW w:w="850"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r>
      <w:tr w:rsidR="00C11C8F" w:rsidRPr="00C11C8F" w:rsidTr="00C11C8F">
        <w:tc>
          <w:tcPr>
            <w:tcW w:w="534" w:type="dxa"/>
            <w:shd w:val="clear" w:color="auto" w:fill="auto"/>
          </w:tcPr>
          <w:p w:rsidR="00C11C8F" w:rsidRPr="00C11C8F" w:rsidRDefault="00C11C8F" w:rsidP="00C11C8F">
            <w:pPr>
              <w:widowControl/>
              <w:numPr>
                <w:ilvl w:val="0"/>
                <w:numId w:val="16"/>
              </w:numPr>
              <w:autoSpaceDE/>
              <w:autoSpaceDN/>
              <w:adjustRightInd/>
              <w:spacing w:after="200" w:line="276" w:lineRule="auto"/>
              <w:jc w:val="both"/>
              <w:rPr>
                <w:sz w:val="22"/>
                <w:szCs w:val="22"/>
              </w:rPr>
            </w:pPr>
          </w:p>
        </w:tc>
        <w:tc>
          <w:tcPr>
            <w:tcW w:w="2443"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851"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993" w:type="dxa"/>
            <w:shd w:val="clear" w:color="auto" w:fill="auto"/>
          </w:tcPr>
          <w:p w:rsidR="00C11C8F" w:rsidRPr="00C11C8F" w:rsidRDefault="00C11C8F" w:rsidP="00C11C8F">
            <w:pPr>
              <w:widowControl/>
              <w:spacing w:before="60" w:after="60"/>
              <w:jc w:val="both"/>
              <w:rPr>
                <w:sz w:val="22"/>
                <w:szCs w:val="22"/>
              </w:rPr>
            </w:pPr>
          </w:p>
        </w:tc>
        <w:tc>
          <w:tcPr>
            <w:tcW w:w="850"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r>
      <w:tr w:rsidR="00C11C8F" w:rsidRPr="00C11C8F" w:rsidTr="00C11C8F">
        <w:tc>
          <w:tcPr>
            <w:tcW w:w="534" w:type="dxa"/>
            <w:shd w:val="clear" w:color="auto" w:fill="auto"/>
          </w:tcPr>
          <w:p w:rsidR="00C11C8F" w:rsidRPr="00C11C8F" w:rsidRDefault="00C11C8F" w:rsidP="00C11C8F">
            <w:pPr>
              <w:widowControl/>
              <w:numPr>
                <w:ilvl w:val="0"/>
                <w:numId w:val="16"/>
              </w:numPr>
              <w:autoSpaceDE/>
              <w:autoSpaceDN/>
              <w:adjustRightInd/>
              <w:spacing w:after="200" w:line="276" w:lineRule="auto"/>
              <w:jc w:val="both"/>
              <w:rPr>
                <w:sz w:val="22"/>
                <w:szCs w:val="22"/>
              </w:rPr>
            </w:pPr>
          </w:p>
        </w:tc>
        <w:tc>
          <w:tcPr>
            <w:tcW w:w="2443"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851"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993" w:type="dxa"/>
            <w:shd w:val="clear" w:color="auto" w:fill="auto"/>
          </w:tcPr>
          <w:p w:rsidR="00C11C8F" w:rsidRPr="00C11C8F" w:rsidRDefault="00C11C8F" w:rsidP="00C11C8F">
            <w:pPr>
              <w:widowControl/>
              <w:spacing w:before="60" w:after="60"/>
              <w:jc w:val="both"/>
              <w:rPr>
                <w:sz w:val="22"/>
                <w:szCs w:val="22"/>
              </w:rPr>
            </w:pPr>
          </w:p>
        </w:tc>
        <w:tc>
          <w:tcPr>
            <w:tcW w:w="850"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r>
      <w:tr w:rsidR="00C11C8F" w:rsidRPr="00C11C8F" w:rsidTr="00C11C8F">
        <w:tc>
          <w:tcPr>
            <w:tcW w:w="534" w:type="dxa"/>
            <w:shd w:val="clear" w:color="auto" w:fill="auto"/>
          </w:tcPr>
          <w:p w:rsidR="00C11C8F" w:rsidRPr="00C11C8F" w:rsidRDefault="00C11C8F" w:rsidP="00C11C8F">
            <w:pPr>
              <w:widowControl/>
              <w:numPr>
                <w:ilvl w:val="0"/>
                <w:numId w:val="16"/>
              </w:numPr>
              <w:autoSpaceDE/>
              <w:autoSpaceDN/>
              <w:adjustRightInd/>
              <w:spacing w:after="200" w:line="276" w:lineRule="auto"/>
              <w:jc w:val="both"/>
              <w:rPr>
                <w:sz w:val="22"/>
                <w:szCs w:val="22"/>
              </w:rPr>
            </w:pPr>
          </w:p>
        </w:tc>
        <w:tc>
          <w:tcPr>
            <w:tcW w:w="2443"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851"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993" w:type="dxa"/>
            <w:shd w:val="clear" w:color="auto" w:fill="auto"/>
          </w:tcPr>
          <w:p w:rsidR="00C11C8F" w:rsidRPr="00C11C8F" w:rsidRDefault="00C11C8F" w:rsidP="00C11C8F">
            <w:pPr>
              <w:widowControl/>
              <w:spacing w:before="60" w:after="60"/>
              <w:jc w:val="both"/>
              <w:rPr>
                <w:sz w:val="22"/>
                <w:szCs w:val="22"/>
              </w:rPr>
            </w:pPr>
          </w:p>
        </w:tc>
        <w:tc>
          <w:tcPr>
            <w:tcW w:w="850"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r>
      <w:tr w:rsidR="00C11C8F" w:rsidRPr="00C11C8F" w:rsidTr="00C11C8F">
        <w:tc>
          <w:tcPr>
            <w:tcW w:w="534" w:type="dxa"/>
            <w:shd w:val="clear" w:color="auto" w:fill="auto"/>
          </w:tcPr>
          <w:p w:rsidR="00C11C8F" w:rsidRPr="00C11C8F" w:rsidRDefault="00C11C8F" w:rsidP="00C11C8F">
            <w:pPr>
              <w:widowControl/>
              <w:numPr>
                <w:ilvl w:val="0"/>
                <w:numId w:val="16"/>
              </w:numPr>
              <w:autoSpaceDE/>
              <w:autoSpaceDN/>
              <w:adjustRightInd/>
              <w:spacing w:after="200" w:line="276" w:lineRule="auto"/>
              <w:jc w:val="both"/>
              <w:rPr>
                <w:sz w:val="22"/>
                <w:szCs w:val="22"/>
              </w:rPr>
            </w:pPr>
          </w:p>
        </w:tc>
        <w:tc>
          <w:tcPr>
            <w:tcW w:w="2443"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851"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993" w:type="dxa"/>
            <w:shd w:val="clear" w:color="auto" w:fill="auto"/>
          </w:tcPr>
          <w:p w:rsidR="00C11C8F" w:rsidRPr="00C11C8F" w:rsidRDefault="00C11C8F" w:rsidP="00C11C8F">
            <w:pPr>
              <w:widowControl/>
              <w:spacing w:before="60" w:after="60"/>
              <w:jc w:val="both"/>
              <w:rPr>
                <w:sz w:val="22"/>
                <w:szCs w:val="22"/>
              </w:rPr>
            </w:pPr>
          </w:p>
        </w:tc>
        <w:tc>
          <w:tcPr>
            <w:tcW w:w="850"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r>
      <w:tr w:rsidR="00C11C8F" w:rsidRPr="00C11C8F" w:rsidTr="00C11C8F">
        <w:tc>
          <w:tcPr>
            <w:tcW w:w="534" w:type="dxa"/>
            <w:shd w:val="clear" w:color="auto" w:fill="auto"/>
          </w:tcPr>
          <w:p w:rsidR="00C11C8F" w:rsidRPr="00C11C8F" w:rsidRDefault="00C11C8F" w:rsidP="00C11C8F">
            <w:pPr>
              <w:widowControl/>
              <w:numPr>
                <w:ilvl w:val="0"/>
                <w:numId w:val="16"/>
              </w:numPr>
              <w:autoSpaceDE/>
              <w:autoSpaceDN/>
              <w:adjustRightInd/>
              <w:spacing w:after="200" w:line="276" w:lineRule="auto"/>
              <w:jc w:val="both"/>
              <w:rPr>
                <w:sz w:val="22"/>
                <w:szCs w:val="22"/>
              </w:rPr>
            </w:pPr>
          </w:p>
        </w:tc>
        <w:tc>
          <w:tcPr>
            <w:tcW w:w="2443"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851"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993" w:type="dxa"/>
            <w:shd w:val="clear" w:color="auto" w:fill="auto"/>
          </w:tcPr>
          <w:p w:rsidR="00C11C8F" w:rsidRPr="00C11C8F" w:rsidRDefault="00C11C8F" w:rsidP="00C11C8F">
            <w:pPr>
              <w:widowControl/>
              <w:spacing w:before="60" w:after="60"/>
              <w:jc w:val="both"/>
              <w:rPr>
                <w:sz w:val="22"/>
                <w:szCs w:val="22"/>
              </w:rPr>
            </w:pPr>
          </w:p>
        </w:tc>
        <w:tc>
          <w:tcPr>
            <w:tcW w:w="850"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r>
      <w:tr w:rsidR="00C11C8F" w:rsidRPr="00C11C8F" w:rsidTr="00C11C8F">
        <w:tc>
          <w:tcPr>
            <w:tcW w:w="534" w:type="dxa"/>
            <w:shd w:val="clear" w:color="auto" w:fill="auto"/>
          </w:tcPr>
          <w:p w:rsidR="00C11C8F" w:rsidRPr="00C11C8F" w:rsidRDefault="00C11C8F" w:rsidP="00C11C8F">
            <w:pPr>
              <w:widowControl/>
              <w:numPr>
                <w:ilvl w:val="0"/>
                <w:numId w:val="16"/>
              </w:numPr>
              <w:autoSpaceDE/>
              <w:autoSpaceDN/>
              <w:adjustRightInd/>
              <w:spacing w:after="200" w:line="276" w:lineRule="auto"/>
              <w:jc w:val="both"/>
              <w:rPr>
                <w:sz w:val="22"/>
                <w:szCs w:val="22"/>
              </w:rPr>
            </w:pPr>
          </w:p>
        </w:tc>
        <w:tc>
          <w:tcPr>
            <w:tcW w:w="2443"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851"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993" w:type="dxa"/>
            <w:shd w:val="clear" w:color="auto" w:fill="auto"/>
          </w:tcPr>
          <w:p w:rsidR="00C11C8F" w:rsidRPr="00C11C8F" w:rsidRDefault="00C11C8F" w:rsidP="00C11C8F">
            <w:pPr>
              <w:widowControl/>
              <w:spacing w:before="60" w:after="60"/>
              <w:jc w:val="both"/>
              <w:rPr>
                <w:sz w:val="22"/>
                <w:szCs w:val="22"/>
              </w:rPr>
            </w:pPr>
          </w:p>
        </w:tc>
        <w:tc>
          <w:tcPr>
            <w:tcW w:w="850"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r>
      <w:tr w:rsidR="00C11C8F" w:rsidRPr="00C11C8F" w:rsidTr="00C11C8F">
        <w:tc>
          <w:tcPr>
            <w:tcW w:w="534" w:type="dxa"/>
            <w:shd w:val="clear" w:color="auto" w:fill="auto"/>
          </w:tcPr>
          <w:p w:rsidR="00C11C8F" w:rsidRPr="00C11C8F" w:rsidRDefault="00C11C8F" w:rsidP="00C11C8F">
            <w:pPr>
              <w:widowControl/>
              <w:numPr>
                <w:ilvl w:val="0"/>
                <w:numId w:val="16"/>
              </w:numPr>
              <w:autoSpaceDE/>
              <w:autoSpaceDN/>
              <w:adjustRightInd/>
              <w:spacing w:after="200" w:line="276" w:lineRule="auto"/>
              <w:jc w:val="both"/>
              <w:rPr>
                <w:sz w:val="22"/>
                <w:szCs w:val="22"/>
              </w:rPr>
            </w:pPr>
          </w:p>
        </w:tc>
        <w:tc>
          <w:tcPr>
            <w:tcW w:w="2443"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851"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c>
          <w:tcPr>
            <w:tcW w:w="993" w:type="dxa"/>
            <w:shd w:val="clear" w:color="auto" w:fill="auto"/>
          </w:tcPr>
          <w:p w:rsidR="00C11C8F" w:rsidRPr="00C11C8F" w:rsidRDefault="00C11C8F" w:rsidP="00C11C8F">
            <w:pPr>
              <w:widowControl/>
              <w:spacing w:before="60" w:after="60"/>
              <w:jc w:val="both"/>
              <w:rPr>
                <w:sz w:val="22"/>
                <w:szCs w:val="22"/>
              </w:rPr>
            </w:pPr>
          </w:p>
        </w:tc>
        <w:tc>
          <w:tcPr>
            <w:tcW w:w="850" w:type="dxa"/>
            <w:shd w:val="clear" w:color="auto" w:fill="auto"/>
          </w:tcPr>
          <w:p w:rsidR="00C11C8F" w:rsidRPr="00C11C8F" w:rsidRDefault="00C11C8F" w:rsidP="00C11C8F">
            <w:pPr>
              <w:widowControl/>
              <w:spacing w:before="60" w:after="60"/>
              <w:jc w:val="both"/>
              <w:rPr>
                <w:sz w:val="22"/>
                <w:szCs w:val="22"/>
              </w:rPr>
            </w:pPr>
          </w:p>
        </w:tc>
        <w:tc>
          <w:tcPr>
            <w:tcW w:w="992" w:type="dxa"/>
            <w:shd w:val="clear" w:color="auto" w:fill="auto"/>
          </w:tcPr>
          <w:p w:rsidR="00C11C8F" w:rsidRPr="00C11C8F" w:rsidRDefault="00C11C8F" w:rsidP="00C11C8F">
            <w:pPr>
              <w:widowControl/>
              <w:spacing w:before="60" w:after="60"/>
              <w:jc w:val="both"/>
              <w:rPr>
                <w:sz w:val="22"/>
                <w:szCs w:val="22"/>
              </w:rPr>
            </w:pPr>
          </w:p>
        </w:tc>
      </w:tr>
    </w:tbl>
    <w:p w:rsidR="004658B2" w:rsidRDefault="004658B2" w:rsidP="004658B2">
      <w:pPr>
        <w:jc w:val="right"/>
        <w:rPr>
          <w:sz w:val="26"/>
          <w:szCs w:val="26"/>
        </w:rPr>
      </w:pPr>
    </w:p>
    <w:p w:rsidR="00F665D0" w:rsidRDefault="004658B2" w:rsidP="004658B2">
      <w:pPr>
        <w:pBdr>
          <w:bottom w:val="single" w:sz="4" w:space="1" w:color="auto"/>
        </w:pBdr>
        <w:shd w:val="clear" w:color="auto" w:fill="E0E0E0"/>
        <w:ind w:right="21"/>
        <w:jc w:val="center"/>
        <w:rPr>
          <w:b/>
          <w:color w:val="000000"/>
          <w:spacing w:val="36"/>
        </w:rPr>
      </w:pPr>
      <w:r w:rsidRPr="00F0507E">
        <w:rPr>
          <w:b/>
          <w:color w:val="000000"/>
          <w:spacing w:val="36"/>
        </w:rPr>
        <w:t>конец формы</w:t>
      </w:r>
    </w:p>
    <w:p w:rsidR="00F24886" w:rsidRDefault="00F24886">
      <w:pPr>
        <w:widowControl/>
        <w:autoSpaceDE/>
        <w:autoSpaceDN/>
        <w:adjustRightInd/>
        <w:spacing w:after="200" w:line="276" w:lineRule="auto"/>
        <w:rPr>
          <w:b/>
          <w:color w:val="000000"/>
          <w:spacing w:val="36"/>
        </w:rPr>
        <w:sectPr w:rsidR="00F24886" w:rsidSect="00603A9A">
          <w:headerReference w:type="even" r:id="rId15"/>
          <w:headerReference w:type="default" r:id="rId16"/>
          <w:footerReference w:type="even" r:id="rId17"/>
          <w:footerReference w:type="default" r:id="rId18"/>
          <w:pgSz w:w="11906" w:h="16838"/>
          <w:pgMar w:top="1134" w:right="849" w:bottom="1134" w:left="1134" w:header="708" w:footer="708" w:gutter="0"/>
          <w:cols w:space="708"/>
          <w:docGrid w:linePitch="360"/>
        </w:sectPr>
      </w:pPr>
    </w:p>
    <w:p w:rsidR="00BD1513" w:rsidRPr="00813F06" w:rsidRDefault="00BD1513" w:rsidP="00B041A2">
      <w:pPr>
        <w:pStyle w:val="af0"/>
        <w:pageBreakBefore/>
        <w:numPr>
          <w:ilvl w:val="0"/>
          <w:numId w:val="9"/>
        </w:numPr>
        <w:spacing w:before="120" w:after="60"/>
        <w:ind w:left="851" w:hanging="851"/>
        <w:contextualSpacing w:val="0"/>
        <w:outlineLvl w:val="0"/>
        <w:rPr>
          <w:b/>
        </w:rPr>
      </w:pPr>
      <w:r w:rsidRPr="00813F06">
        <w:rPr>
          <w:b/>
        </w:rPr>
        <w:t>ПРОЕКТ ДОГОВОРА</w:t>
      </w:r>
    </w:p>
    <w:p w:rsidR="00F51EF3" w:rsidRPr="00F51EF3" w:rsidRDefault="00F51EF3" w:rsidP="00F51EF3">
      <w:pPr>
        <w:jc w:val="center"/>
        <w:rPr>
          <w:b/>
          <w:color w:val="000000"/>
          <w:sz w:val="22"/>
          <w:szCs w:val="22"/>
        </w:rPr>
      </w:pPr>
      <w:r w:rsidRPr="00F51EF3">
        <w:rPr>
          <w:b/>
          <w:color w:val="000000"/>
          <w:sz w:val="22"/>
          <w:szCs w:val="22"/>
        </w:rPr>
        <w:t xml:space="preserve">Договор </w:t>
      </w:r>
    </w:p>
    <w:p w:rsidR="00F51EF3" w:rsidRPr="00F51EF3" w:rsidRDefault="00F51EF3" w:rsidP="00F51EF3">
      <w:pPr>
        <w:jc w:val="center"/>
        <w:rPr>
          <w:b/>
          <w:iCs/>
          <w:color w:val="000000"/>
          <w:sz w:val="22"/>
          <w:szCs w:val="22"/>
        </w:rPr>
      </w:pPr>
      <w:r w:rsidRPr="00F51EF3">
        <w:rPr>
          <w:b/>
          <w:iCs/>
          <w:color w:val="000000"/>
          <w:sz w:val="22"/>
          <w:szCs w:val="22"/>
        </w:rPr>
        <w:t>на выполнение подрядных работ №__________</w:t>
      </w:r>
    </w:p>
    <w:p w:rsidR="00F51EF3" w:rsidRPr="00F51EF3" w:rsidRDefault="00F51EF3" w:rsidP="00F51EF3">
      <w:pPr>
        <w:rPr>
          <w:color w:val="000000"/>
          <w:sz w:val="22"/>
          <w:szCs w:val="22"/>
        </w:rPr>
      </w:pPr>
    </w:p>
    <w:p w:rsidR="00F51EF3" w:rsidRPr="00F51EF3" w:rsidRDefault="00F51EF3" w:rsidP="00F51EF3">
      <w:pPr>
        <w:rPr>
          <w:color w:val="000000"/>
          <w:sz w:val="22"/>
          <w:szCs w:val="22"/>
        </w:rPr>
      </w:pPr>
      <w:r w:rsidRPr="00F51EF3">
        <w:rPr>
          <w:color w:val="000000"/>
          <w:sz w:val="22"/>
          <w:szCs w:val="22"/>
        </w:rPr>
        <w:t xml:space="preserve">г. Томск </w:t>
      </w:r>
      <w:r w:rsidRPr="00F51EF3">
        <w:rPr>
          <w:color w:val="000000"/>
          <w:sz w:val="22"/>
          <w:szCs w:val="22"/>
        </w:rPr>
        <w:tab/>
      </w:r>
      <w:r w:rsidRPr="00F51EF3">
        <w:rPr>
          <w:color w:val="000000"/>
          <w:sz w:val="22"/>
          <w:szCs w:val="22"/>
        </w:rPr>
        <w:tab/>
      </w:r>
      <w:r w:rsidRPr="00F51EF3">
        <w:rPr>
          <w:color w:val="000000"/>
          <w:sz w:val="22"/>
          <w:szCs w:val="22"/>
        </w:rPr>
        <w:tab/>
      </w:r>
      <w:r w:rsidRPr="00F51EF3">
        <w:rPr>
          <w:color w:val="000000"/>
          <w:sz w:val="22"/>
          <w:szCs w:val="22"/>
        </w:rPr>
        <w:tab/>
      </w:r>
      <w:r w:rsidRPr="00F51EF3">
        <w:rPr>
          <w:color w:val="000000"/>
          <w:sz w:val="22"/>
          <w:szCs w:val="22"/>
        </w:rPr>
        <w:tab/>
      </w:r>
      <w:r w:rsidRPr="00F51EF3">
        <w:rPr>
          <w:color w:val="000000"/>
          <w:sz w:val="22"/>
          <w:szCs w:val="22"/>
        </w:rPr>
        <w:tab/>
      </w:r>
      <w:r w:rsidRPr="00F51EF3">
        <w:rPr>
          <w:color w:val="000000"/>
          <w:sz w:val="22"/>
          <w:szCs w:val="22"/>
        </w:rPr>
        <w:tab/>
        <w:t xml:space="preserve">                              «__»  _________  </w:t>
      </w:r>
      <w:r w:rsidRPr="00F51EF3">
        <w:rPr>
          <w:sz w:val="22"/>
          <w:szCs w:val="22"/>
        </w:rPr>
        <w:t>2014г.</w:t>
      </w:r>
    </w:p>
    <w:p w:rsidR="00F51EF3" w:rsidRPr="00F51EF3" w:rsidRDefault="00F51EF3" w:rsidP="00F51EF3">
      <w:pPr>
        <w:rPr>
          <w:color w:val="000000"/>
          <w:sz w:val="22"/>
          <w:szCs w:val="22"/>
        </w:rPr>
      </w:pPr>
    </w:p>
    <w:p w:rsidR="00F51EF3" w:rsidRPr="00F51EF3" w:rsidRDefault="00F51EF3" w:rsidP="00F51EF3">
      <w:pPr>
        <w:tabs>
          <w:tab w:val="left" w:pos="0"/>
          <w:tab w:val="left" w:pos="567"/>
        </w:tabs>
        <w:ind w:firstLine="567"/>
        <w:jc w:val="both"/>
        <w:rPr>
          <w:color w:val="000000"/>
          <w:sz w:val="22"/>
          <w:szCs w:val="22"/>
        </w:rPr>
      </w:pPr>
      <w:r w:rsidRPr="00F51EF3">
        <w:rPr>
          <w:b/>
          <w:sz w:val="22"/>
          <w:szCs w:val="28"/>
        </w:rPr>
        <w:t>Открытое акционерное общество «Томская энергосбытовая компания» (ОАО «Томскэнергосбыт»)</w:t>
      </w:r>
      <w:r w:rsidRPr="00F51EF3">
        <w:rPr>
          <w:b/>
          <w:iCs/>
          <w:color w:val="000000"/>
          <w:sz w:val="22"/>
          <w:szCs w:val="22"/>
        </w:rPr>
        <w:t>,</w:t>
      </w:r>
      <w:r w:rsidRPr="00F51EF3">
        <w:rPr>
          <w:iCs/>
          <w:color w:val="000000"/>
          <w:sz w:val="22"/>
          <w:szCs w:val="22"/>
        </w:rPr>
        <w:t xml:space="preserve"> </w:t>
      </w:r>
      <w:r w:rsidRPr="00F51EF3">
        <w:rPr>
          <w:bCs/>
          <w:iCs/>
          <w:color w:val="000000"/>
          <w:sz w:val="22"/>
          <w:szCs w:val="22"/>
        </w:rPr>
        <w:t xml:space="preserve"> </w:t>
      </w:r>
      <w:r w:rsidRPr="00F51EF3">
        <w:rPr>
          <w:iCs/>
          <w:color w:val="000000"/>
          <w:sz w:val="22"/>
          <w:szCs w:val="22"/>
        </w:rPr>
        <w:t>в лице г</w:t>
      </w:r>
      <w:r w:rsidRPr="00F51EF3">
        <w:rPr>
          <w:sz w:val="22"/>
          <w:szCs w:val="28"/>
        </w:rPr>
        <w:t>енерального директора Кодина Александра Викторовича</w:t>
      </w:r>
      <w:r w:rsidRPr="00F51EF3">
        <w:rPr>
          <w:color w:val="000000"/>
          <w:sz w:val="22"/>
          <w:szCs w:val="22"/>
        </w:rPr>
        <w:t xml:space="preserve">, действующего на основании Устава, </w:t>
      </w:r>
      <w:r w:rsidRPr="00F51EF3">
        <w:rPr>
          <w:iCs/>
          <w:color w:val="000000"/>
          <w:sz w:val="22"/>
          <w:szCs w:val="22"/>
        </w:rPr>
        <w:t xml:space="preserve">именуемое в дальнейшем </w:t>
      </w:r>
      <w:r w:rsidRPr="00F51EF3">
        <w:rPr>
          <w:b/>
          <w:iCs/>
          <w:color w:val="000000"/>
          <w:sz w:val="22"/>
          <w:szCs w:val="22"/>
        </w:rPr>
        <w:t>«Заказчик»,</w:t>
      </w:r>
      <w:r w:rsidRPr="00F51EF3">
        <w:rPr>
          <w:iCs/>
          <w:color w:val="000000"/>
          <w:sz w:val="22"/>
          <w:szCs w:val="22"/>
        </w:rPr>
        <w:t xml:space="preserve"> </w:t>
      </w:r>
      <w:r w:rsidRPr="00F51EF3">
        <w:rPr>
          <w:color w:val="000000"/>
          <w:sz w:val="22"/>
          <w:szCs w:val="22"/>
        </w:rPr>
        <w:t xml:space="preserve"> с одной стороны, и </w:t>
      </w:r>
    </w:p>
    <w:p w:rsidR="00F51EF3" w:rsidRPr="00F51EF3" w:rsidRDefault="00F51EF3" w:rsidP="00F51EF3">
      <w:pPr>
        <w:tabs>
          <w:tab w:val="left" w:pos="0"/>
          <w:tab w:val="left" w:pos="567"/>
        </w:tabs>
        <w:ind w:firstLine="567"/>
        <w:jc w:val="both"/>
        <w:rPr>
          <w:color w:val="000000"/>
          <w:sz w:val="22"/>
          <w:szCs w:val="22"/>
        </w:rPr>
      </w:pPr>
      <w:proofErr w:type="gramStart"/>
      <w:r w:rsidRPr="00F51EF3">
        <w:rPr>
          <w:b/>
          <w:bCs/>
          <w:color w:val="000000"/>
          <w:sz w:val="22"/>
          <w:szCs w:val="22"/>
        </w:rPr>
        <w:t xml:space="preserve">________________________________________________________, </w:t>
      </w:r>
      <w:r w:rsidRPr="00F51EF3">
        <w:rPr>
          <w:color w:val="000000"/>
          <w:sz w:val="22"/>
          <w:szCs w:val="22"/>
        </w:rPr>
        <w:t xml:space="preserve"> в лице ________________ ______________________________, действующего на основании _________,  именуемое в дальнейшем </w:t>
      </w:r>
      <w:r w:rsidRPr="00F51EF3">
        <w:rPr>
          <w:b/>
          <w:color w:val="000000"/>
          <w:sz w:val="22"/>
          <w:szCs w:val="22"/>
        </w:rPr>
        <w:t xml:space="preserve">«Подрядчик», </w:t>
      </w:r>
      <w:r w:rsidRPr="00F51EF3">
        <w:rPr>
          <w:color w:val="000000"/>
          <w:sz w:val="22"/>
          <w:szCs w:val="22"/>
        </w:rPr>
        <w:t xml:space="preserve"> с другой стороны,  заключили настоящий договор о нижеследующем:</w:t>
      </w:r>
      <w:proofErr w:type="gramEnd"/>
    </w:p>
    <w:p w:rsidR="00F51EF3" w:rsidRPr="00F51EF3" w:rsidRDefault="00F51EF3" w:rsidP="00F51EF3">
      <w:pPr>
        <w:tabs>
          <w:tab w:val="left" w:pos="0"/>
          <w:tab w:val="left" w:pos="567"/>
        </w:tabs>
        <w:ind w:firstLine="567"/>
        <w:jc w:val="both"/>
        <w:rPr>
          <w:b/>
          <w:color w:val="000000"/>
          <w:sz w:val="22"/>
          <w:szCs w:val="22"/>
        </w:rPr>
      </w:pPr>
    </w:p>
    <w:p w:rsidR="00F51EF3" w:rsidRPr="00F51EF3" w:rsidRDefault="00F51EF3" w:rsidP="00F51EF3">
      <w:pPr>
        <w:widowControl/>
        <w:numPr>
          <w:ilvl w:val="0"/>
          <w:numId w:val="21"/>
        </w:numPr>
        <w:jc w:val="center"/>
        <w:rPr>
          <w:b/>
          <w:bCs/>
          <w:color w:val="000000"/>
          <w:sz w:val="22"/>
          <w:szCs w:val="22"/>
        </w:rPr>
      </w:pPr>
      <w:r w:rsidRPr="00F51EF3">
        <w:rPr>
          <w:b/>
          <w:bCs/>
          <w:color w:val="000000"/>
          <w:sz w:val="22"/>
          <w:szCs w:val="22"/>
        </w:rPr>
        <w:t>ПРЕДМЕТ ДОГОВОРА</w:t>
      </w:r>
    </w:p>
    <w:p w:rsidR="00F51EF3" w:rsidRPr="00F51EF3" w:rsidRDefault="00F51EF3" w:rsidP="00F51EF3">
      <w:pPr>
        <w:numPr>
          <w:ilvl w:val="0"/>
          <w:numId w:val="20"/>
        </w:numPr>
        <w:tabs>
          <w:tab w:val="left" w:pos="1132"/>
        </w:tabs>
        <w:autoSpaceDE/>
        <w:autoSpaceDN/>
        <w:adjustRightInd/>
        <w:ind w:firstLine="709"/>
        <w:jc w:val="both"/>
        <w:rPr>
          <w:color w:val="000000"/>
          <w:sz w:val="22"/>
          <w:szCs w:val="22"/>
        </w:rPr>
      </w:pPr>
      <w:r w:rsidRPr="00F51EF3">
        <w:rPr>
          <w:sz w:val="22"/>
          <w:szCs w:val="22"/>
        </w:rPr>
        <w:t xml:space="preserve">По настоящему Договору Подрядчик обязуется в установленный договором срок, с надлежащим качеством  выполнить подрядные работы по ремонту    здания, (далее по тексту договора -  </w:t>
      </w:r>
      <w:r w:rsidRPr="00F51EF3">
        <w:rPr>
          <w:b/>
          <w:bCs/>
          <w:color w:val="000000"/>
          <w:sz w:val="22"/>
          <w:szCs w:val="22"/>
          <w:shd w:val="clear" w:color="auto" w:fill="FFFFFF"/>
        </w:rPr>
        <w:t>«</w:t>
      </w:r>
      <w:r w:rsidRPr="00F51EF3">
        <w:rPr>
          <w:bCs/>
          <w:color w:val="000000"/>
          <w:sz w:val="22"/>
          <w:szCs w:val="22"/>
          <w:shd w:val="clear" w:color="auto" w:fill="FFFFFF"/>
        </w:rPr>
        <w:t>Работы»),</w:t>
      </w:r>
      <w:r w:rsidRPr="00F51EF3">
        <w:rPr>
          <w:b/>
          <w:bCs/>
          <w:color w:val="000000"/>
          <w:sz w:val="22"/>
          <w:szCs w:val="22"/>
          <w:shd w:val="clear" w:color="auto" w:fill="FFFFFF"/>
        </w:rPr>
        <w:t xml:space="preserve"> </w:t>
      </w:r>
      <w:r w:rsidRPr="00F51EF3">
        <w:rPr>
          <w:sz w:val="22"/>
          <w:szCs w:val="22"/>
        </w:rPr>
        <w:t>расположенного по адресу</w:t>
      </w:r>
      <w:r w:rsidRPr="00F51EF3">
        <w:rPr>
          <w:b/>
          <w:bCs/>
          <w:color w:val="000000"/>
          <w:sz w:val="22"/>
          <w:szCs w:val="22"/>
          <w:shd w:val="clear" w:color="auto" w:fill="FFFFFF"/>
        </w:rPr>
        <w:t xml:space="preserve">  </w:t>
      </w:r>
      <w:r>
        <w:rPr>
          <w:b/>
          <w:bCs/>
          <w:color w:val="000000"/>
          <w:sz w:val="22"/>
          <w:szCs w:val="22"/>
          <w:shd w:val="clear" w:color="auto" w:fill="FFFFFF"/>
        </w:rPr>
        <w:t>________________________________</w:t>
      </w:r>
      <w:r w:rsidRPr="00F51EF3">
        <w:rPr>
          <w:b/>
          <w:sz w:val="22"/>
          <w:szCs w:val="22"/>
        </w:rPr>
        <w:t xml:space="preserve">,  </w:t>
      </w:r>
      <w:r w:rsidRPr="00F51EF3">
        <w:rPr>
          <w:sz w:val="22"/>
          <w:szCs w:val="22"/>
        </w:rPr>
        <w:t xml:space="preserve">а также своевременно устранить недоделки и дефекты, выявленные в ходе сдачи-приемки Работ, а Заказчик обязуется принять эти Работы и оплатить обусловленную Договором цену. </w:t>
      </w:r>
    </w:p>
    <w:p w:rsidR="00F51EF3" w:rsidRPr="00F51EF3" w:rsidRDefault="00F51EF3" w:rsidP="00F51EF3">
      <w:pPr>
        <w:numPr>
          <w:ilvl w:val="0"/>
          <w:numId w:val="20"/>
        </w:numPr>
        <w:tabs>
          <w:tab w:val="left" w:pos="1132"/>
        </w:tabs>
        <w:autoSpaceDE/>
        <w:autoSpaceDN/>
        <w:adjustRightInd/>
        <w:ind w:firstLine="709"/>
        <w:jc w:val="both"/>
        <w:rPr>
          <w:sz w:val="22"/>
          <w:szCs w:val="22"/>
        </w:rPr>
      </w:pPr>
      <w:r w:rsidRPr="00F51EF3">
        <w:rPr>
          <w:sz w:val="22"/>
          <w:szCs w:val="22"/>
        </w:rPr>
        <w:t xml:space="preserve">Результат работ должен соответствовать:  </w:t>
      </w:r>
    </w:p>
    <w:p w:rsidR="00F51EF3" w:rsidRPr="00F51EF3" w:rsidRDefault="00F51EF3" w:rsidP="00F51EF3">
      <w:pPr>
        <w:tabs>
          <w:tab w:val="left" w:pos="1132"/>
        </w:tabs>
        <w:autoSpaceDE/>
        <w:autoSpaceDN/>
        <w:adjustRightInd/>
        <w:jc w:val="both"/>
        <w:rPr>
          <w:sz w:val="22"/>
          <w:szCs w:val="22"/>
        </w:rPr>
      </w:pPr>
      <w:proofErr w:type="gramStart"/>
      <w:r w:rsidRPr="00F51EF3">
        <w:rPr>
          <w:sz w:val="22"/>
          <w:szCs w:val="22"/>
        </w:rPr>
        <w:t xml:space="preserve">- требованиям законодательства, ГОСТ, ПУЭ, СНиП, иным нормативам, нормам, положениям, инструкциям, правилам, указаниям (в том числе носящим рекомендательный характер), действующим на территории Российской Федерации; </w:t>
      </w:r>
      <w:proofErr w:type="gramEnd"/>
    </w:p>
    <w:p w:rsidR="00F51EF3" w:rsidRPr="00F51EF3" w:rsidRDefault="00F51EF3" w:rsidP="00F51EF3">
      <w:pPr>
        <w:tabs>
          <w:tab w:val="left" w:pos="1132"/>
        </w:tabs>
        <w:autoSpaceDE/>
        <w:autoSpaceDN/>
        <w:adjustRightInd/>
        <w:jc w:val="both"/>
        <w:rPr>
          <w:sz w:val="22"/>
          <w:szCs w:val="22"/>
        </w:rPr>
      </w:pPr>
      <w:r w:rsidRPr="00F51EF3">
        <w:rPr>
          <w:sz w:val="22"/>
          <w:szCs w:val="22"/>
        </w:rPr>
        <w:t xml:space="preserve">-  требованиям Заказчика, изложенным в настоящем Договоре; </w:t>
      </w:r>
    </w:p>
    <w:p w:rsidR="00F51EF3" w:rsidRPr="00F51EF3" w:rsidRDefault="00F51EF3" w:rsidP="00F51EF3">
      <w:pPr>
        <w:tabs>
          <w:tab w:val="left" w:pos="1132"/>
        </w:tabs>
        <w:autoSpaceDE/>
        <w:autoSpaceDN/>
        <w:adjustRightInd/>
        <w:jc w:val="both"/>
        <w:rPr>
          <w:sz w:val="22"/>
          <w:szCs w:val="22"/>
        </w:rPr>
      </w:pPr>
      <w:r w:rsidRPr="00F51EF3">
        <w:rPr>
          <w:sz w:val="22"/>
          <w:szCs w:val="22"/>
        </w:rPr>
        <w:t>- требованиям органов государственной власти и управления, уполномоченных контролировать, согласовывать, выдавать разрешения, и наделенных другими властными и иными полномочиями в отношении создаваемого результата работ.</w:t>
      </w:r>
    </w:p>
    <w:p w:rsidR="00F51EF3" w:rsidRPr="00F51EF3" w:rsidRDefault="00F51EF3" w:rsidP="00F51EF3">
      <w:pPr>
        <w:numPr>
          <w:ilvl w:val="0"/>
          <w:numId w:val="20"/>
        </w:numPr>
        <w:tabs>
          <w:tab w:val="left" w:pos="992"/>
        </w:tabs>
        <w:autoSpaceDE/>
        <w:autoSpaceDN/>
        <w:adjustRightInd/>
        <w:ind w:firstLine="709"/>
        <w:jc w:val="both"/>
        <w:rPr>
          <w:sz w:val="22"/>
          <w:szCs w:val="22"/>
        </w:rPr>
      </w:pPr>
      <w:r w:rsidRPr="00F51EF3">
        <w:rPr>
          <w:sz w:val="22"/>
          <w:szCs w:val="22"/>
        </w:rPr>
        <w:t xml:space="preserve">Подрядчик гарантирует, что действует на </w:t>
      </w:r>
      <w:proofErr w:type="gramStart"/>
      <w:r w:rsidRPr="00F51EF3">
        <w:rPr>
          <w:sz w:val="22"/>
          <w:szCs w:val="22"/>
        </w:rPr>
        <w:t>основании</w:t>
      </w:r>
      <w:proofErr w:type="gramEnd"/>
      <w:r w:rsidRPr="00F51EF3">
        <w:rPr>
          <w:sz w:val="22"/>
          <w:szCs w:val="22"/>
        </w:rPr>
        <w:t xml:space="preserve"> Свидетельства о допуске к работам, которые оказывают влияние на безопасность объектов капитального строительства № _________________________(Приложение №1).</w:t>
      </w:r>
    </w:p>
    <w:p w:rsidR="00F51EF3" w:rsidRPr="00F51EF3" w:rsidRDefault="00F51EF3" w:rsidP="00F51EF3">
      <w:pPr>
        <w:tabs>
          <w:tab w:val="left" w:pos="1132"/>
        </w:tabs>
        <w:autoSpaceDE/>
        <w:autoSpaceDN/>
        <w:adjustRightInd/>
        <w:jc w:val="both"/>
        <w:rPr>
          <w:color w:val="000000"/>
          <w:sz w:val="22"/>
          <w:szCs w:val="22"/>
        </w:rPr>
      </w:pPr>
      <w:r w:rsidRPr="00F51EF3">
        <w:rPr>
          <w:color w:val="000000"/>
          <w:sz w:val="22"/>
          <w:szCs w:val="22"/>
        </w:rPr>
        <w:t xml:space="preserve">             1.4. Заказчик обязуется создать Подрядчику необходимые условия для выполнения работ, принять их результат и оплатить обусловленную настоящим договором цену.</w:t>
      </w:r>
    </w:p>
    <w:p w:rsidR="00F51EF3" w:rsidRPr="00F51EF3" w:rsidRDefault="00F51EF3" w:rsidP="00F51EF3">
      <w:pPr>
        <w:jc w:val="both"/>
        <w:rPr>
          <w:color w:val="000000"/>
          <w:sz w:val="22"/>
          <w:szCs w:val="22"/>
        </w:rPr>
      </w:pPr>
    </w:p>
    <w:p w:rsidR="00F51EF3" w:rsidRPr="00F51EF3" w:rsidRDefault="00F51EF3" w:rsidP="00F51EF3">
      <w:pPr>
        <w:widowControl/>
        <w:numPr>
          <w:ilvl w:val="0"/>
          <w:numId w:val="21"/>
        </w:numPr>
        <w:adjustRightInd/>
        <w:jc w:val="center"/>
        <w:rPr>
          <w:b/>
          <w:bCs/>
          <w:color w:val="000000"/>
          <w:sz w:val="22"/>
          <w:szCs w:val="22"/>
        </w:rPr>
      </w:pPr>
      <w:r w:rsidRPr="00F51EF3">
        <w:rPr>
          <w:b/>
          <w:bCs/>
          <w:color w:val="000000"/>
          <w:sz w:val="22"/>
          <w:szCs w:val="22"/>
        </w:rPr>
        <w:t>СТОИМОСТЬ РАБОТ ПО ДОГОВОРУ</w:t>
      </w:r>
    </w:p>
    <w:p w:rsidR="00F51EF3" w:rsidRPr="00F51EF3" w:rsidRDefault="00F51EF3" w:rsidP="00F51EF3">
      <w:pPr>
        <w:widowControl/>
        <w:tabs>
          <w:tab w:val="left" w:pos="90"/>
        </w:tabs>
        <w:spacing w:line="240" w:lineRule="atLeast"/>
        <w:jc w:val="both"/>
        <w:rPr>
          <w:color w:val="000000"/>
          <w:sz w:val="22"/>
          <w:szCs w:val="22"/>
        </w:rPr>
      </w:pPr>
      <w:r w:rsidRPr="00F51EF3">
        <w:rPr>
          <w:sz w:val="22"/>
          <w:szCs w:val="22"/>
        </w:rPr>
        <w:tab/>
      </w:r>
      <w:r w:rsidRPr="00F51EF3">
        <w:rPr>
          <w:sz w:val="22"/>
          <w:szCs w:val="22"/>
        </w:rPr>
        <w:tab/>
        <w:t>2.1. Стоимость выполняемых Работ по настоящему договору составляет</w:t>
      </w:r>
      <w:proofErr w:type="gramStart"/>
      <w:r w:rsidRPr="00F51EF3">
        <w:rPr>
          <w:sz w:val="22"/>
          <w:szCs w:val="22"/>
        </w:rPr>
        <w:t xml:space="preserve"> ____________ (___________________________________________) </w:t>
      </w:r>
      <w:proofErr w:type="gramEnd"/>
      <w:r w:rsidRPr="00F51EF3">
        <w:rPr>
          <w:sz w:val="22"/>
          <w:szCs w:val="22"/>
        </w:rPr>
        <w:t>рублей __ копеек   с учетом используемых</w:t>
      </w:r>
      <w:r w:rsidRPr="00F51EF3">
        <w:rPr>
          <w:color w:val="000000"/>
          <w:sz w:val="22"/>
          <w:szCs w:val="22"/>
        </w:rPr>
        <w:t xml:space="preserve"> материалов, в том числе НДС 18% - ________________  (___________________________________) рублей __ копеек  и определяется сметной документацией (Приложение №2)</w:t>
      </w:r>
    </w:p>
    <w:p w:rsidR="00F51EF3" w:rsidRPr="00F51EF3" w:rsidRDefault="00F51EF3" w:rsidP="00F51EF3">
      <w:pPr>
        <w:widowControl/>
        <w:tabs>
          <w:tab w:val="left" w:pos="90"/>
        </w:tabs>
        <w:spacing w:line="240" w:lineRule="atLeast"/>
        <w:jc w:val="both"/>
        <w:rPr>
          <w:color w:val="000000"/>
          <w:sz w:val="22"/>
          <w:szCs w:val="22"/>
        </w:rPr>
      </w:pPr>
      <w:r w:rsidRPr="00F51EF3">
        <w:rPr>
          <w:color w:val="000000"/>
          <w:sz w:val="22"/>
          <w:szCs w:val="22"/>
        </w:rPr>
        <w:tab/>
      </w:r>
      <w:r w:rsidRPr="00F51EF3">
        <w:rPr>
          <w:color w:val="000000"/>
          <w:sz w:val="22"/>
          <w:szCs w:val="22"/>
        </w:rPr>
        <w:tab/>
        <w:t>2.2. Стоимость  Работ включает в себя все предусмотренные действующим законодательством РФ налоги и обязательные платежи, является твердой в рублях, индексации не подлежит.</w:t>
      </w:r>
    </w:p>
    <w:p w:rsidR="00F51EF3" w:rsidRPr="00F51EF3" w:rsidRDefault="00F51EF3" w:rsidP="00F51EF3">
      <w:pPr>
        <w:widowControl/>
        <w:jc w:val="both"/>
        <w:rPr>
          <w:color w:val="000000"/>
          <w:sz w:val="22"/>
          <w:szCs w:val="22"/>
        </w:rPr>
      </w:pPr>
    </w:p>
    <w:p w:rsidR="00F51EF3" w:rsidRPr="00F51EF3" w:rsidRDefault="00F51EF3" w:rsidP="00F51EF3">
      <w:pPr>
        <w:widowControl/>
        <w:ind w:left="2124" w:firstLine="708"/>
        <w:jc w:val="both"/>
        <w:rPr>
          <w:b/>
          <w:bCs/>
          <w:color w:val="000000"/>
          <w:sz w:val="22"/>
          <w:szCs w:val="22"/>
        </w:rPr>
      </w:pPr>
      <w:r w:rsidRPr="00F51EF3">
        <w:rPr>
          <w:b/>
          <w:bCs/>
          <w:color w:val="000000"/>
          <w:sz w:val="22"/>
          <w:szCs w:val="22"/>
        </w:rPr>
        <w:t>3. СРОКИ ВЫПОЛНЕНИЯ РАБОТ</w:t>
      </w:r>
    </w:p>
    <w:p w:rsidR="00F51EF3" w:rsidRPr="00F51EF3" w:rsidRDefault="00F51EF3" w:rsidP="00F51EF3">
      <w:pPr>
        <w:widowControl/>
        <w:jc w:val="both"/>
        <w:rPr>
          <w:color w:val="000000"/>
          <w:sz w:val="22"/>
          <w:szCs w:val="22"/>
        </w:rPr>
      </w:pPr>
      <w:r w:rsidRPr="00F51EF3">
        <w:rPr>
          <w:color w:val="000000"/>
          <w:sz w:val="22"/>
          <w:szCs w:val="22"/>
        </w:rPr>
        <w:tab/>
        <w:t>3.1.Подрядчик обязуется выполнить все работы по настоящему договору в  соответствии с утвержденной Заказчиком сметной документацией и действующими в РФ правилами и нормами.              Сроки выполнения работ:</w:t>
      </w:r>
    </w:p>
    <w:p w:rsidR="00F51EF3" w:rsidRPr="00F51EF3" w:rsidRDefault="00F51EF3" w:rsidP="00F51EF3">
      <w:pPr>
        <w:widowControl/>
        <w:jc w:val="both"/>
        <w:rPr>
          <w:color w:val="000000"/>
          <w:sz w:val="22"/>
          <w:szCs w:val="22"/>
        </w:rPr>
      </w:pPr>
      <w:r w:rsidRPr="00F51EF3">
        <w:rPr>
          <w:color w:val="000000"/>
          <w:sz w:val="22"/>
          <w:szCs w:val="22"/>
        </w:rPr>
        <w:tab/>
        <w:t>• начало выполнения Работ: июль 2014г.;</w:t>
      </w:r>
    </w:p>
    <w:p w:rsidR="00F51EF3" w:rsidRPr="00F51EF3" w:rsidRDefault="00F51EF3" w:rsidP="00F51EF3">
      <w:pPr>
        <w:widowControl/>
        <w:jc w:val="both"/>
        <w:rPr>
          <w:color w:val="000000"/>
          <w:sz w:val="22"/>
          <w:szCs w:val="22"/>
        </w:rPr>
      </w:pPr>
      <w:r w:rsidRPr="00F51EF3">
        <w:rPr>
          <w:color w:val="000000"/>
          <w:sz w:val="22"/>
          <w:szCs w:val="22"/>
        </w:rPr>
        <w:tab/>
        <w:t>• завершение Работ:  октябрь 2014г.</w:t>
      </w:r>
    </w:p>
    <w:p w:rsidR="00F51EF3" w:rsidRPr="00F51EF3" w:rsidRDefault="00F51EF3" w:rsidP="00F51EF3">
      <w:pPr>
        <w:widowControl/>
        <w:jc w:val="both"/>
        <w:rPr>
          <w:color w:val="000000"/>
          <w:sz w:val="22"/>
          <w:szCs w:val="22"/>
        </w:rPr>
      </w:pPr>
      <w:r w:rsidRPr="00F51EF3">
        <w:rPr>
          <w:color w:val="000000"/>
          <w:sz w:val="22"/>
          <w:szCs w:val="22"/>
        </w:rPr>
        <w:tab/>
        <w:t xml:space="preserve">3.2.Датой завершения всего объема работ по договору является дата подписания сторонами  акта сдачи-приемки  выполненных работ </w:t>
      </w:r>
      <w:proofErr w:type="gramStart"/>
      <w:r w:rsidRPr="00F51EF3">
        <w:rPr>
          <w:color w:val="000000"/>
          <w:sz w:val="22"/>
          <w:szCs w:val="22"/>
        </w:rPr>
        <w:t>по настоящему</w:t>
      </w:r>
      <w:proofErr w:type="gramEnd"/>
      <w:r w:rsidRPr="00F51EF3">
        <w:rPr>
          <w:color w:val="000000"/>
          <w:sz w:val="22"/>
          <w:szCs w:val="22"/>
        </w:rPr>
        <w:t xml:space="preserve"> договору.</w:t>
      </w:r>
    </w:p>
    <w:p w:rsidR="00F51EF3" w:rsidRPr="00F51EF3" w:rsidRDefault="00F51EF3" w:rsidP="00F51EF3">
      <w:pPr>
        <w:widowControl/>
        <w:jc w:val="both"/>
        <w:rPr>
          <w:color w:val="000000"/>
          <w:sz w:val="22"/>
          <w:szCs w:val="22"/>
        </w:rPr>
      </w:pPr>
      <w:r w:rsidRPr="00F51EF3">
        <w:rPr>
          <w:color w:val="000000"/>
          <w:sz w:val="22"/>
          <w:szCs w:val="22"/>
        </w:rPr>
        <w:tab/>
        <w:t>3.3.</w:t>
      </w:r>
      <w:r w:rsidRPr="00F51EF3">
        <w:rPr>
          <w:rFonts w:ascii="Arial" w:hAnsi="Arial" w:cs="Arial"/>
          <w:sz w:val="18"/>
          <w:szCs w:val="18"/>
        </w:rPr>
        <w:t xml:space="preserve"> </w:t>
      </w:r>
      <w:r w:rsidRPr="00F51EF3">
        <w:rPr>
          <w:color w:val="000000"/>
          <w:sz w:val="22"/>
          <w:szCs w:val="22"/>
        </w:rPr>
        <w:t>К моменту истечения срока завершения Работ по Договору, все предусмотренные Договором Работы должны быть полностью завершены Подрядчиком, Объект должен быть готов для сдачи Заказчику.</w:t>
      </w:r>
    </w:p>
    <w:p w:rsidR="00F51EF3" w:rsidRPr="00F51EF3" w:rsidRDefault="00F51EF3" w:rsidP="00F51EF3">
      <w:pPr>
        <w:widowControl/>
        <w:jc w:val="center"/>
        <w:rPr>
          <w:b/>
          <w:bCs/>
          <w:color w:val="000000"/>
          <w:sz w:val="22"/>
          <w:szCs w:val="22"/>
        </w:rPr>
      </w:pPr>
      <w:r w:rsidRPr="00F51EF3">
        <w:rPr>
          <w:b/>
          <w:bCs/>
          <w:color w:val="000000"/>
          <w:sz w:val="22"/>
          <w:szCs w:val="22"/>
        </w:rPr>
        <w:t xml:space="preserve"> 4. ПОРЯДОК РАСЧЕТОВ</w:t>
      </w:r>
    </w:p>
    <w:p w:rsidR="00F51EF3" w:rsidRPr="00F51EF3" w:rsidRDefault="00F51EF3" w:rsidP="00F51EF3">
      <w:pPr>
        <w:widowControl/>
        <w:spacing w:after="60"/>
        <w:jc w:val="both"/>
        <w:rPr>
          <w:color w:val="000000"/>
          <w:sz w:val="22"/>
          <w:szCs w:val="22"/>
        </w:rPr>
      </w:pPr>
      <w:r w:rsidRPr="00F51EF3">
        <w:rPr>
          <w:color w:val="000000"/>
          <w:sz w:val="22"/>
          <w:szCs w:val="22"/>
        </w:rPr>
        <w:tab/>
        <w:t xml:space="preserve">4.1. Оплата выполненных работ производятся Заказчиком ежемесячно в безналичном порядке путем перечисления денежных средств на расчетный счет Подрядчика, в размере стоимости  выполненного  за  месяц объема работ,  в течение 30 (тридцати) календарных дней </w:t>
      </w:r>
      <w:proofErr w:type="gramStart"/>
      <w:r w:rsidRPr="00F51EF3">
        <w:rPr>
          <w:color w:val="000000"/>
          <w:sz w:val="22"/>
          <w:szCs w:val="22"/>
        </w:rPr>
        <w:t>с даты получения</w:t>
      </w:r>
      <w:proofErr w:type="gramEnd"/>
      <w:r w:rsidRPr="00F51EF3">
        <w:rPr>
          <w:color w:val="000000"/>
          <w:sz w:val="22"/>
          <w:szCs w:val="22"/>
        </w:rPr>
        <w:t xml:space="preserve"> Заказчиком от Подрядчика следующих документов:</w:t>
      </w:r>
    </w:p>
    <w:p w:rsidR="00F51EF3" w:rsidRPr="00F51EF3" w:rsidRDefault="00F51EF3" w:rsidP="00F51EF3">
      <w:pPr>
        <w:widowControl/>
        <w:spacing w:after="60"/>
        <w:jc w:val="both"/>
        <w:rPr>
          <w:color w:val="000000"/>
          <w:sz w:val="22"/>
          <w:szCs w:val="22"/>
        </w:rPr>
      </w:pPr>
      <w:r w:rsidRPr="00F51EF3">
        <w:rPr>
          <w:color w:val="000000"/>
          <w:sz w:val="22"/>
          <w:szCs w:val="22"/>
        </w:rPr>
        <w:tab/>
        <w:t>•</w:t>
      </w:r>
      <w:r w:rsidRPr="00F51EF3">
        <w:rPr>
          <w:color w:val="000000"/>
          <w:sz w:val="22"/>
          <w:szCs w:val="22"/>
        </w:rPr>
        <w:tab/>
        <w:t>Счета - один оригинал;</w:t>
      </w:r>
    </w:p>
    <w:p w:rsidR="00F51EF3" w:rsidRPr="00F51EF3" w:rsidRDefault="00F51EF3" w:rsidP="00F51EF3">
      <w:pPr>
        <w:widowControl/>
        <w:spacing w:after="60"/>
        <w:jc w:val="both"/>
        <w:rPr>
          <w:color w:val="000000"/>
          <w:sz w:val="22"/>
          <w:szCs w:val="22"/>
        </w:rPr>
      </w:pPr>
      <w:r w:rsidRPr="00F51EF3">
        <w:rPr>
          <w:color w:val="000000"/>
          <w:sz w:val="22"/>
          <w:szCs w:val="22"/>
        </w:rPr>
        <w:tab/>
        <w:t>•</w:t>
      </w:r>
      <w:r w:rsidRPr="00F51EF3">
        <w:rPr>
          <w:color w:val="000000"/>
          <w:sz w:val="22"/>
          <w:szCs w:val="22"/>
        </w:rPr>
        <w:tab/>
        <w:t>Акта сдачи-приемки Работ, составленного по унифицированной форме КС-2, оформленного Сторонами в установленном порядке;</w:t>
      </w:r>
    </w:p>
    <w:p w:rsidR="00F51EF3" w:rsidRPr="00F51EF3" w:rsidRDefault="00F51EF3" w:rsidP="00F51EF3">
      <w:pPr>
        <w:widowControl/>
        <w:spacing w:after="60"/>
        <w:jc w:val="both"/>
        <w:rPr>
          <w:color w:val="000000"/>
          <w:sz w:val="22"/>
          <w:szCs w:val="22"/>
        </w:rPr>
      </w:pPr>
      <w:r w:rsidRPr="00F51EF3">
        <w:rPr>
          <w:color w:val="000000"/>
          <w:sz w:val="22"/>
          <w:szCs w:val="22"/>
        </w:rPr>
        <w:tab/>
        <w:t>•</w:t>
      </w:r>
      <w:r w:rsidRPr="00F51EF3">
        <w:rPr>
          <w:color w:val="000000"/>
          <w:sz w:val="22"/>
          <w:szCs w:val="22"/>
        </w:rPr>
        <w:tab/>
        <w:t>Справки о стоимости выполненных Работ, составленной по унифицированной форме КС-3, оформленной Сторонами в установленном порядке;</w:t>
      </w:r>
    </w:p>
    <w:p w:rsidR="00F51EF3" w:rsidRPr="00F51EF3" w:rsidRDefault="00F51EF3" w:rsidP="00F51EF3">
      <w:pPr>
        <w:widowControl/>
        <w:spacing w:after="60"/>
        <w:jc w:val="both"/>
        <w:rPr>
          <w:color w:val="000000"/>
          <w:sz w:val="22"/>
          <w:szCs w:val="22"/>
        </w:rPr>
      </w:pPr>
      <w:r w:rsidRPr="00F51EF3">
        <w:rPr>
          <w:color w:val="000000"/>
          <w:sz w:val="22"/>
          <w:szCs w:val="22"/>
        </w:rPr>
        <w:tab/>
        <w:t>•</w:t>
      </w:r>
      <w:r w:rsidRPr="00F51EF3">
        <w:rPr>
          <w:color w:val="000000"/>
          <w:sz w:val="22"/>
          <w:szCs w:val="22"/>
        </w:rPr>
        <w:tab/>
        <w:t>Счета-фактуры.</w:t>
      </w:r>
    </w:p>
    <w:p w:rsidR="00F51EF3" w:rsidRPr="00F51EF3" w:rsidRDefault="00F51EF3" w:rsidP="00F51EF3">
      <w:pPr>
        <w:widowControl/>
        <w:spacing w:after="60"/>
        <w:jc w:val="both"/>
        <w:rPr>
          <w:color w:val="000000"/>
          <w:sz w:val="22"/>
          <w:szCs w:val="22"/>
        </w:rPr>
      </w:pPr>
      <w:r w:rsidRPr="00F51EF3">
        <w:rPr>
          <w:color w:val="000000"/>
          <w:sz w:val="22"/>
          <w:szCs w:val="22"/>
        </w:rPr>
        <w:tab/>
        <w:t>4.2.</w:t>
      </w:r>
      <w:r w:rsidRPr="00F51EF3">
        <w:rPr>
          <w:rFonts w:ascii="Arial" w:hAnsi="Arial" w:cs="Arial"/>
          <w:sz w:val="18"/>
          <w:szCs w:val="18"/>
        </w:rPr>
        <w:t xml:space="preserve"> </w:t>
      </w:r>
      <w:r w:rsidRPr="00F51EF3">
        <w:rPr>
          <w:color w:val="000000"/>
          <w:sz w:val="22"/>
          <w:szCs w:val="22"/>
        </w:rPr>
        <w:t>Обязательства Заказчика по оплате  выполненных работ считаются выполненными с момента списания денежных сре</w:t>
      </w:r>
      <w:proofErr w:type="gramStart"/>
      <w:r w:rsidRPr="00F51EF3">
        <w:rPr>
          <w:color w:val="000000"/>
          <w:sz w:val="22"/>
          <w:szCs w:val="22"/>
        </w:rPr>
        <w:t>дств  с р</w:t>
      </w:r>
      <w:proofErr w:type="gramEnd"/>
      <w:r w:rsidRPr="00F51EF3">
        <w:rPr>
          <w:color w:val="000000"/>
          <w:sz w:val="22"/>
          <w:szCs w:val="22"/>
        </w:rPr>
        <w:t xml:space="preserve">асчетного счета Заказчика. </w:t>
      </w:r>
    </w:p>
    <w:p w:rsidR="00F51EF3" w:rsidRPr="00F51EF3" w:rsidRDefault="00F51EF3" w:rsidP="00F51EF3">
      <w:pPr>
        <w:jc w:val="center"/>
        <w:rPr>
          <w:b/>
          <w:color w:val="000000"/>
          <w:sz w:val="22"/>
          <w:szCs w:val="22"/>
        </w:rPr>
      </w:pPr>
    </w:p>
    <w:p w:rsidR="00F51EF3" w:rsidRPr="00F51EF3" w:rsidRDefault="00F51EF3" w:rsidP="00F51EF3">
      <w:pPr>
        <w:jc w:val="center"/>
        <w:rPr>
          <w:b/>
          <w:color w:val="000000"/>
          <w:sz w:val="22"/>
          <w:szCs w:val="22"/>
        </w:rPr>
      </w:pPr>
      <w:r w:rsidRPr="00F51EF3">
        <w:rPr>
          <w:b/>
          <w:color w:val="000000"/>
          <w:sz w:val="22"/>
          <w:szCs w:val="22"/>
        </w:rPr>
        <w:t>5. ПРАВА И ОБЯЗАННОСТИ СТОРОН</w:t>
      </w:r>
    </w:p>
    <w:p w:rsidR="00F51EF3" w:rsidRPr="00F51EF3" w:rsidRDefault="00F51EF3" w:rsidP="00F51EF3">
      <w:pPr>
        <w:jc w:val="both"/>
        <w:rPr>
          <w:color w:val="000000"/>
          <w:sz w:val="22"/>
          <w:szCs w:val="22"/>
        </w:rPr>
      </w:pPr>
      <w:r w:rsidRPr="00F51EF3">
        <w:rPr>
          <w:color w:val="000000"/>
          <w:sz w:val="22"/>
          <w:szCs w:val="22"/>
        </w:rPr>
        <w:tab/>
        <w:t xml:space="preserve">5.1. </w:t>
      </w:r>
      <w:r w:rsidRPr="00F51EF3">
        <w:rPr>
          <w:b/>
          <w:color w:val="000000"/>
          <w:sz w:val="22"/>
          <w:szCs w:val="22"/>
        </w:rPr>
        <w:t>Подрядчик обязан:</w:t>
      </w:r>
    </w:p>
    <w:p w:rsidR="00F51EF3" w:rsidRPr="00F51EF3" w:rsidRDefault="00F51EF3" w:rsidP="00F51EF3">
      <w:pPr>
        <w:jc w:val="both"/>
        <w:rPr>
          <w:color w:val="000000"/>
          <w:sz w:val="22"/>
          <w:szCs w:val="22"/>
        </w:rPr>
      </w:pPr>
      <w:r w:rsidRPr="00F51EF3">
        <w:rPr>
          <w:color w:val="000000"/>
          <w:sz w:val="22"/>
          <w:szCs w:val="22"/>
        </w:rPr>
        <w:tab/>
        <w:t>-</w:t>
      </w:r>
      <w:r w:rsidRPr="00F51EF3">
        <w:rPr>
          <w:rFonts w:ascii="Arial" w:hAnsi="Arial" w:cs="Arial"/>
          <w:sz w:val="18"/>
          <w:szCs w:val="18"/>
        </w:rPr>
        <w:t xml:space="preserve"> </w:t>
      </w:r>
      <w:r w:rsidRPr="00F51EF3">
        <w:rPr>
          <w:color w:val="000000"/>
          <w:sz w:val="22"/>
          <w:szCs w:val="22"/>
        </w:rPr>
        <w:t>обеспечить в ходе выполнения работ необходимые мероприятия по технике безопасности и пожарной безопасности в соответствии со СНиП РФ и иным действующим законодательством РФ; Подрядчик несет ответственность за соблюдение работниками, выполняющими работы по настоящему договору, техники безопасности.</w:t>
      </w:r>
    </w:p>
    <w:p w:rsidR="00F51EF3" w:rsidRPr="00F51EF3" w:rsidRDefault="00F51EF3" w:rsidP="00F51EF3">
      <w:pPr>
        <w:jc w:val="both"/>
        <w:rPr>
          <w:color w:val="FF0000"/>
          <w:sz w:val="22"/>
          <w:szCs w:val="22"/>
        </w:rPr>
      </w:pPr>
      <w:r w:rsidRPr="00F51EF3">
        <w:rPr>
          <w:color w:val="000000"/>
          <w:sz w:val="22"/>
          <w:szCs w:val="22"/>
        </w:rPr>
        <w:tab/>
        <w:t>- немедленно предупредить Заказчика о независящих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F51EF3" w:rsidRPr="00F51EF3" w:rsidRDefault="00F51EF3" w:rsidP="00F51EF3">
      <w:pPr>
        <w:jc w:val="both"/>
        <w:rPr>
          <w:sz w:val="22"/>
          <w:szCs w:val="22"/>
          <w:u w:val="single"/>
        </w:rPr>
      </w:pPr>
      <w:r w:rsidRPr="00F51EF3">
        <w:rPr>
          <w:color w:val="FF0000"/>
          <w:sz w:val="22"/>
          <w:szCs w:val="22"/>
        </w:rPr>
        <w:tab/>
      </w:r>
      <w:r w:rsidRPr="00F51EF3">
        <w:rPr>
          <w:sz w:val="22"/>
          <w:szCs w:val="22"/>
          <w:u w:val="single"/>
        </w:rPr>
        <w:t>- проводить все работы собственными силами, без привлечения третьих лиц.</w:t>
      </w:r>
    </w:p>
    <w:p w:rsidR="00F51EF3" w:rsidRPr="00F51EF3" w:rsidRDefault="00F51EF3" w:rsidP="00F51EF3">
      <w:pPr>
        <w:jc w:val="both"/>
        <w:rPr>
          <w:color w:val="000000"/>
          <w:sz w:val="22"/>
          <w:szCs w:val="22"/>
        </w:rPr>
      </w:pPr>
      <w:r w:rsidRPr="00F51EF3">
        <w:rPr>
          <w:color w:val="000000"/>
          <w:sz w:val="22"/>
          <w:szCs w:val="22"/>
        </w:rPr>
        <w:tab/>
        <w:t>5.2. Подрядчик несет риск случайной гибели или случайного повреждения результата выполненной работы до ее приемки Заказчиком.</w:t>
      </w:r>
    </w:p>
    <w:p w:rsidR="00F51EF3" w:rsidRPr="00F51EF3" w:rsidRDefault="00F51EF3" w:rsidP="00F51EF3">
      <w:pPr>
        <w:jc w:val="both"/>
        <w:rPr>
          <w:color w:val="000000"/>
          <w:sz w:val="22"/>
          <w:szCs w:val="22"/>
        </w:rPr>
      </w:pPr>
      <w:r w:rsidRPr="00F51EF3">
        <w:rPr>
          <w:color w:val="000000"/>
          <w:sz w:val="22"/>
          <w:szCs w:val="22"/>
        </w:rPr>
        <w:tab/>
        <w:t>5.3. Подрядчик вправе самостоятельно определять способы выполнения задания Заказчика, но без ухудшения качества работы.</w:t>
      </w:r>
    </w:p>
    <w:p w:rsidR="00F51EF3" w:rsidRPr="00F51EF3" w:rsidRDefault="00F51EF3" w:rsidP="00F51EF3">
      <w:pPr>
        <w:jc w:val="both"/>
        <w:rPr>
          <w:color w:val="000000"/>
          <w:sz w:val="22"/>
          <w:szCs w:val="22"/>
        </w:rPr>
      </w:pPr>
      <w:r w:rsidRPr="00F51EF3">
        <w:rPr>
          <w:color w:val="000000"/>
          <w:sz w:val="22"/>
          <w:szCs w:val="22"/>
        </w:rPr>
        <w:tab/>
        <w:t xml:space="preserve">5.4. </w:t>
      </w:r>
      <w:r w:rsidRPr="00F51EF3">
        <w:rPr>
          <w:b/>
          <w:color w:val="000000"/>
          <w:sz w:val="22"/>
          <w:szCs w:val="22"/>
        </w:rPr>
        <w:t>Заказчик обязан</w:t>
      </w:r>
      <w:r w:rsidRPr="00F51EF3">
        <w:rPr>
          <w:color w:val="000000"/>
          <w:sz w:val="22"/>
          <w:szCs w:val="22"/>
        </w:rPr>
        <w:t xml:space="preserve"> оказывать Подрядчику содействие в выполнении работ, в частности:</w:t>
      </w:r>
    </w:p>
    <w:p w:rsidR="00F51EF3" w:rsidRPr="00F51EF3" w:rsidRDefault="00F51EF3" w:rsidP="00F51EF3">
      <w:pPr>
        <w:jc w:val="both"/>
        <w:rPr>
          <w:color w:val="000000"/>
          <w:sz w:val="22"/>
          <w:szCs w:val="22"/>
        </w:rPr>
      </w:pPr>
      <w:r w:rsidRPr="00F51EF3">
        <w:rPr>
          <w:color w:val="000000"/>
          <w:sz w:val="22"/>
          <w:szCs w:val="22"/>
        </w:rPr>
        <w:tab/>
        <w:t>- обеспечить доступ работников Подрядчика в помещения, необходимые для производства работ;</w:t>
      </w:r>
    </w:p>
    <w:p w:rsidR="00F51EF3" w:rsidRPr="00F51EF3" w:rsidRDefault="00F51EF3" w:rsidP="00F51EF3">
      <w:pPr>
        <w:jc w:val="both"/>
        <w:rPr>
          <w:color w:val="000000"/>
          <w:sz w:val="22"/>
          <w:szCs w:val="22"/>
        </w:rPr>
      </w:pPr>
      <w:r w:rsidRPr="00F51EF3">
        <w:rPr>
          <w:color w:val="000000"/>
          <w:sz w:val="22"/>
          <w:szCs w:val="22"/>
        </w:rPr>
        <w:tab/>
        <w:t>- не препятствовать работникам Подрядчика в производстве работ.</w:t>
      </w:r>
    </w:p>
    <w:p w:rsidR="00F51EF3" w:rsidRPr="00F51EF3" w:rsidRDefault="00F51EF3" w:rsidP="00F51EF3">
      <w:pPr>
        <w:jc w:val="both"/>
        <w:rPr>
          <w:b/>
          <w:color w:val="000000"/>
          <w:sz w:val="22"/>
          <w:szCs w:val="22"/>
        </w:rPr>
      </w:pPr>
      <w:r w:rsidRPr="00F51EF3">
        <w:rPr>
          <w:color w:val="000000"/>
          <w:sz w:val="22"/>
          <w:szCs w:val="22"/>
        </w:rPr>
        <w:tab/>
        <w:t>5.5.</w:t>
      </w:r>
      <w:r w:rsidRPr="00F51EF3">
        <w:rPr>
          <w:b/>
          <w:color w:val="000000"/>
          <w:sz w:val="22"/>
          <w:szCs w:val="22"/>
        </w:rPr>
        <w:t xml:space="preserve"> Заказчик вправе:</w:t>
      </w:r>
    </w:p>
    <w:p w:rsidR="00F51EF3" w:rsidRPr="00F51EF3" w:rsidRDefault="00F51EF3" w:rsidP="00F51EF3">
      <w:pPr>
        <w:jc w:val="both"/>
        <w:rPr>
          <w:color w:val="000000"/>
          <w:sz w:val="22"/>
          <w:szCs w:val="22"/>
        </w:rPr>
      </w:pPr>
      <w:r w:rsidRPr="00F51EF3">
        <w:rPr>
          <w:color w:val="000000"/>
          <w:sz w:val="22"/>
          <w:szCs w:val="22"/>
        </w:rPr>
        <w:tab/>
        <w:t>- в любое время проверять ход и качество работы, выполняемой Подрядчиком, не вмешиваясь в его хозяйственную деятельность;</w:t>
      </w:r>
    </w:p>
    <w:p w:rsidR="00F51EF3" w:rsidRPr="00F51EF3" w:rsidRDefault="00F51EF3" w:rsidP="00F51EF3">
      <w:pPr>
        <w:jc w:val="both"/>
        <w:rPr>
          <w:color w:val="000000"/>
          <w:sz w:val="22"/>
          <w:szCs w:val="22"/>
        </w:rPr>
      </w:pPr>
      <w:r w:rsidRPr="00F51EF3">
        <w:rPr>
          <w:color w:val="000000"/>
          <w:sz w:val="22"/>
          <w:szCs w:val="22"/>
        </w:rPr>
        <w:tab/>
        <w:t>- отказаться от исполнения договора за исключением случаев, предусмотренных настоящим договором, либо в случае систематического нарушения Подрядчиком условий настоящего договора.</w:t>
      </w:r>
    </w:p>
    <w:p w:rsidR="00F51EF3" w:rsidRPr="00F51EF3" w:rsidRDefault="00F51EF3" w:rsidP="00F51EF3">
      <w:pPr>
        <w:jc w:val="both"/>
        <w:rPr>
          <w:color w:val="000000"/>
          <w:sz w:val="22"/>
          <w:szCs w:val="22"/>
        </w:rPr>
      </w:pPr>
      <w:r w:rsidRPr="00F51EF3">
        <w:rPr>
          <w:color w:val="000000"/>
          <w:sz w:val="22"/>
          <w:szCs w:val="22"/>
        </w:rPr>
        <w:tab/>
        <w:t>5.6. В случае отказа от исполнения договора Заказчик обязан уплатить Подрядчику часть установленной цены пропорционально части работы, фактически выполненной до получения письменного извещения об отказе Заказчика от исполнения договора.</w:t>
      </w:r>
    </w:p>
    <w:p w:rsidR="00F51EF3" w:rsidRPr="00F51EF3" w:rsidRDefault="00F51EF3" w:rsidP="00F51EF3">
      <w:pPr>
        <w:jc w:val="both"/>
        <w:rPr>
          <w:b/>
          <w:color w:val="000000"/>
          <w:sz w:val="22"/>
          <w:szCs w:val="22"/>
        </w:rPr>
      </w:pPr>
      <w:r w:rsidRPr="00F51EF3">
        <w:rPr>
          <w:color w:val="000000"/>
          <w:sz w:val="22"/>
          <w:szCs w:val="22"/>
        </w:rPr>
        <w:tab/>
      </w:r>
    </w:p>
    <w:p w:rsidR="00F51EF3" w:rsidRPr="00F51EF3" w:rsidRDefault="00F51EF3" w:rsidP="00F51EF3">
      <w:pPr>
        <w:jc w:val="center"/>
        <w:rPr>
          <w:b/>
          <w:color w:val="000000"/>
          <w:sz w:val="22"/>
          <w:szCs w:val="22"/>
        </w:rPr>
      </w:pPr>
      <w:r w:rsidRPr="00F51EF3">
        <w:rPr>
          <w:b/>
          <w:color w:val="000000"/>
          <w:sz w:val="22"/>
          <w:szCs w:val="22"/>
        </w:rPr>
        <w:t xml:space="preserve">6. </w:t>
      </w:r>
      <w:r w:rsidRPr="00F51EF3">
        <w:rPr>
          <w:b/>
          <w:bCs/>
          <w:color w:val="000000"/>
          <w:sz w:val="22"/>
          <w:szCs w:val="22"/>
        </w:rPr>
        <w:t>ПОРЯДОК СДАЧИ И ПРИЕМКИ РАБОТ</w:t>
      </w:r>
    </w:p>
    <w:p w:rsidR="00F51EF3" w:rsidRPr="00F51EF3" w:rsidRDefault="00F51EF3" w:rsidP="00F51EF3">
      <w:pPr>
        <w:jc w:val="both"/>
        <w:rPr>
          <w:color w:val="000000"/>
          <w:sz w:val="22"/>
          <w:szCs w:val="22"/>
        </w:rPr>
      </w:pPr>
      <w:r w:rsidRPr="00F51EF3">
        <w:rPr>
          <w:color w:val="000000"/>
          <w:sz w:val="22"/>
          <w:szCs w:val="22"/>
        </w:rPr>
        <w:tab/>
        <w:t>6.1. Сдача-приемка Работ по Договору производится ежемесячно для целей оплаты выполненных Работ за отчетный месяц в следующем порядке:</w:t>
      </w:r>
    </w:p>
    <w:p w:rsidR="00F51EF3" w:rsidRPr="00F51EF3" w:rsidRDefault="00F51EF3" w:rsidP="00F51EF3">
      <w:pPr>
        <w:jc w:val="both"/>
        <w:rPr>
          <w:color w:val="000000"/>
          <w:sz w:val="22"/>
          <w:szCs w:val="22"/>
        </w:rPr>
      </w:pPr>
      <w:r w:rsidRPr="00F51EF3">
        <w:rPr>
          <w:color w:val="000000"/>
          <w:sz w:val="22"/>
          <w:szCs w:val="22"/>
        </w:rPr>
        <w:tab/>
        <w:t>6.1.1.</w:t>
      </w:r>
      <w:r w:rsidRPr="00F51EF3">
        <w:rPr>
          <w:color w:val="000000"/>
          <w:sz w:val="22"/>
          <w:szCs w:val="22"/>
        </w:rPr>
        <w:tab/>
        <w:t>Подрядчик в срок до 7-го числа каждого месяца составляет и передает Заказчику или уполномоченному им лицу  акт сдачи-приемки Работ, составленных по форме КС-2 и справки о стоимости выполненных Работ, составленной по форме КС-3, по 2 (два) экземпляра счетов и счетов фактур.</w:t>
      </w:r>
    </w:p>
    <w:p w:rsidR="00F51EF3" w:rsidRPr="00F51EF3" w:rsidRDefault="00F51EF3" w:rsidP="00F51EF3">
      <w:pPr>
        <w:jc w:val="both"/>
        <w:rPr>
          <w:color w:val="000000"/>
          <w:sz w:val="22"/>
          <w:szCs w:val="22"/>
        </w:rPr>
      </w:pPr>
      <w:r w:rsidRPr="00F51EF3">
        <w:rPr>
          <w:color w:val="000000"/>
          <w:sz w:val="22"/>
          <w:szCs w:val="22"/>
        </w:rPr>
        <w:tab/>
        <w:t>6.1.2.</w:t>
      </w:r>
      <w:r w:rsidRPr="00F51EF3">
        <w:rPr>
          <w:color w:val="000000"/>
          <w:sz w:val="22"/>
          <w:szCs w:val="22"/>
        </w:rPr>
        <w:tab/>
        <w:t xml:space="preserve">Заказчик в течение 5 (пяти) рабочих дней со дня получения документов, указанных в пункте 6.1.1. Договора, проверяет достоверность сведений о выполненных Работах, отраженных в документах, подписывает их и возвращает второй экземпляр формы КС-3 и экземпляр формы КС-2 Подрядчику. </w:t>
      </w:r>
    </w:p>
    <w:p w:rsidR="00F51EF3" w:rsidRPr="00F51EF3" w:rsidRDefault="00F51EF3" w:rsidP="00F51EF3">
      <w:pPr>
        <w:jc w:val="both"/>
        <w:rPr>
          <w:color w:val="000000"/>
          <w:sz w:val="22"/>
          <w:szCs w:val="22"/>
        </w:rPr>
      </w:pPr>
      <w:r w:rsidRPr="00F51EF3">
        <w:rPr>
          <w:color w:val="000000"/>
          <w:sz w:val="22"/>
          <w:szCs w:val="22"/>
        </w:rPr>
        <w:tab/>
        <w:t>6.1.3.</w:t>
      </w:r>
      <w:r w:rsidRPr="00F51EF3">
        <w:rPr>
          <w:color w:val="000000"/>
          <w:sz w:val="22"/>
          <w:szCs w:val="22"/>
        </w:rPr>
        <w:tab/>
        <w:t>В случае мотивированного отказа Заказчика от подписания акта сдачи-приемки Работ за отчетный месяц Стороны составляют двусторонний акт с перечислением недоделок, сроков их устранения. Необходимые доработки в этом случае выполняются Подрядчиком без увеличения цены Работ.</w:t>
      </w:r>
    </w:p>
    <w:p w:rsidR="00F51EF3" w:rsidRPr="00F51EF3" w:rsidRDefault="00F51EF3" w:rsidP="00F51EF3">
      <w:pPr>
        <w:jc w:val="both"/>
        <w:rPr>
          <w:color w:val="000000"/>
          <w:sz w:val="22"/>
          <w:szCs w:val="22"/>
        </w:rPr>
      </w:pPr>
      <w:r w:rsidRPr="00F51EF3">
        <w:rPr>
          <w:color w:val="000000"/>
          <w:sz w:val="22"/>
          <w:szCs w:val="22"/>
        </w:rPr>
        <w:tab/>
        <w:t>6.1.4.</w:t>
      </w:r>
      <w:r w:rsidRPr="00F51EF3">
        <w:rPr>
          <w:color w:val="000000"/>
          <w:sz w:val="22"/>
          <w:szCs w:val="22"/>
        </w:rPr>
        <w:tab/>
        <w:t>В случае</w:t>
      </w:r>
      <w:proofErr w:type="gramStart"/>
      <w:r w:rsidRPr="00F51EF3">
        <w:rPr>
          <w:color w:val="000000"/>
          <w:sz w:val="22"/>
          <w:szCs w:val="22"/>
        </w:rPr>
        <w:t>,</w:t>
      </w:r>
      <w:proofErr w:type="gramEnd"/>
      <w:r w:rsidRPr="00F51EF3">
        <w:rPr>
          <w:color w:val="000000"/>
          <w:sz w:val="22"/>
          <w:szCs w:val="22"/>
        </w:rPr>
        <w:t xml:space="preserve"> если в течение 10 (десяти) рабочих дней с даты получения акта сдачи - приемки Работ, Заказчик не подписал его или не направил Подрядчику мотивированный отказ от его подписания, то Работы, считаются принятыми Заказчиком и подлежат оплате в сроки предусмотренные условиями Договора.</w:t>
      </w:r>
    </w:p>
    <w:p w:rsidR="00F51EF3" w:rsidRPr="00F51EF3" w:rsidRDefault="00F51EF3" w:rsidP="00F51EF3">
      <w:pPr>
        <w:jc w:val="both"/>
        <w:rPr>
          <w:color w:val="000000"/>
          <w:sz w:val="22"/>
          <w:szCs w:val="22"/>
        </w:rPr>
      </w:pPr>
      <w:r w:rsidRPr="00F51EF3">
        <w:rPr>
          <w:color w:val="000000"/>
          <w:sz w:val="22"/>
          <w:szCs w:val="22"/>
        </w:rPr>
        <w:tab/>
        <w:t>6.2.</w:t>
      </w:r>
      <w:r w:rsidRPr="00F51EF3">
        <w:rPr>
          <w:color w:val="000000"/>
          <w:sz w:val="22"/>
          <w:szCs w:val="22"/>
        </w:rPr>
        <w:tab/>
        <w:t>Сдача полностью законченной  реконструкции Объекта Подрядчиком и приемка его Заказчиком оформляется Актом сдачи-приемки  выполненных работ.</w:t>
      </w:r>
    </w:p>
    <w:p w:rsidR="00F51EF3" w:rsidRPr="00F51EF3" w:rsidRDefault="00F51EF3" w:rsidP="00F51EF3">
      <w:pPr>
        <w:jc w:val="both"/>
        <w:rPr>
          <w:color w:val="000000"/>
          <w:sz w:val="22"/>
          <w:szCs w:val="22"/>
        </w:rPr>
      </w:pPr>
      <w:r w:rsidRPr="00F51EF3">
        <w:rPr>
          <w:color w:val="000000"/>
          <w:sz w:val="22"/>
          <w:szCs w:val="22"/>
        </w:rPr>
        <w:tab/>
        <w:t>6.3.</w:t>
      </w:r>
      <w:r w:rsidRPr="00F51EF3">
        <w:rPr>
          <w:color w:val="000000"/>
          <w:sz w:val="22"/>
          <w:szCs w:val="22"/>
        </w:rPr>
        <w:tab/>
        <w:t>При обнаружении Заказчиком в ходе приемки Объекта недостатков в выполненных Работах Сторонами составляется акт, в котором фиксируется перечень дефектов (недоделок) и сроки их устранения Подрядчиком.</w:t>
      </w:r>
    </w:p>
    <w:p w:rsidR="00F51EF3" w:rsidRPr="00F51EF3" w:rsidRDefault="00F51EF3" w:rsidP="00F51EF3">
      <w:pPr>
        <w:jc w:val="both"/>
        <w:rPr>
          <w:color w:val="000000"/>
          <w:sz w:val="22"/>
          <w:szCs w:val="22"/>
        </w:rPr>
      </w:pPr>
      <w:r w:rsidRPr="00F51EF3">
        <w:rPr>
          <w:color w:val="000000"/>
          <w:sz w:val="22"/>
          <w:szCs w:val="22"/>
        </w:rPr>
        <w:tab/>
        <w:t>6.3.1.</w:t>
      </w:r>
      <w:r w:rsidRPr="00F51EF3">
        <w:rPr>
          <w:color w:val="000000"/>
          <w:sz w:val="22"/>
          <w:szCs w:val="22"/>
        </w:rPr>
        <w:tab/>
        <w:t>При отказе (уклонении) Подрядчика от подписания акта в нем делается отметка об этом, и акт подписывается Заказчиком и является обязательным для исполнения его Подрядчиком.</w:t>
      </w:r>
    </w:p>
    <w:p w:rsidR="00F51EF3" w:rsidRPr="00F51EF3" w:rsidRDefault="00F51EF3" w:rsidP="00F51EF3">
      <w:pPr>
        <w:jc w:val="both"/>
        <w:rPr>
          <w:color w:val="000000"/>
          <w:sz w:val="22"/>
          <w:szCs w:val="22"/>
        </w:rPr>
      </w:pPr>
      <w:r w:rsidRPr="00F51EF3">
        <w:rPr>
          <w:color w:val="000000"/>
          <w:sz w:val="22"/>
          <w:szCs w:val="22"/>
        </w:rPr>
        <w:tab/>
        <w:t>6.3.2</w:t>
      </w:r>
      <w:r w:rsidRPr="00F51EF3">
        <w:rPr>
          <w:color w:val="000000"/>
          <w:sz w:val="22"/>
          <w:szCs w:val="22"/>
        </w:rPr>
        <w:tab/>
        <w:t>Подрядчик обязан устранить все обнаруженные недостатки своими силами и за свой счет в кратчайшие сроки, согласованные Сторонами, обеспечив при этом сохранность Объекта или его части, в которой производится устранение недостатков, а также находящегося там оборудования, и несет ответственность за его утрату, повреждение или недостачу.</w:t>
      </w:r>
    </w:p>
    <w:p w:rsidR="00F51EF3" w:rsidRPr="00F51EF3" w:rsidRDefault="00F51EF3" w:rsidP="00F51EF3">
      <w:pPr>
        <w:jc w:val="both"/>
        <w:rPr>
          <w:color w:val="000000"/>
          <w:sz w:val="22"/>
          <w:szCs w:val="22"/>
        </w:rPr>
      </w:pPr>
      <w:r w:rsidRPr="00F51EF3">
        <w:rPr>
          <w:color w:val="000000"/>
          <w:sz w:val="22"/>
          <w:szCs w:val="22"/>
        </w:rPr>
        <w:tab/>
        <w:t>6.3.3</w:t>
      </w:r>
      <w:proofErr w:type="gramStart"/>
      <w:r w:rsidRPr="00F51EF3">
        <w:rPr>
          <w:color w:val="000000"/>
          <w:sz w:val="22"/>
          <w:szCs w:val="22"/>
        </w:rPr>
        <w:t xml:space="preserve"> В</w:t>
      </w:r>
      <w:proofErr w:type="gramEnd"/>
      <w:r w:rsidRPr="00F51EF3">
        <w:rPr>
          <w:color w:val="000000"/>
          <w:sz w:val="22"/>
          <w:szCs w:val="22"/>
        </w:rPr>
        <w:t xml:space="preserve"> случае отказа Подрядчика от выполнения своих обязательств в части устранения недоделок и дефектов, указанных в Рекламационном акте, Заказчик имеет право устранить эти дефекты и недоделки своими силами или с привлечением третьих организаций, с последующим возмещением Подрядчиком затрат Заказчика на их устранение </w:t>
      </w:r>
    </w:p>
    <w:p w:rsidR="00F51EF3" w:rsidRPr="00F51EF3" w:rsidRDefault="00F51EF3" w:rsidP="00F51EF3">
      <w:pPr>
        <w:jc w:val="both"/>
        <w:rPr>
          <w:color w:val="000000"/>
          <w:sz w:val="22"/>
          <w:szCs w:val="22"/>
        </w:rPr>
      </w:pPr>
      <w:r w:rsidRPr="00F51EF3">
        <w:rPr>
          <w:color w:val="000000"/>
          <w:sz w:val="22"/>
          <w:szCs w:val="22"/>
        </w:rPr>
        <w:tab/>
        <w:t>6.3.4</w:t>
      </w:r>
      <w:r w:rsidRPr="00F51EF3">
        <w:rPr>
          <w:color w:val="000000"/>
          <w:sz w:val="22"/>
          <w:szCs w:val="22"/>
        </w:rPr>
        <w:tab/>
        <w:t>Риск случайной гибели или случайного повреждения Объекта  переходят от Подрядчика к Заказчику с момента сдачи полностью законченных Работ Заказчику по Акту  сдачи-приемки Работ, а в случае обнаружения в ходе приемки Объекта недостатков - с момента устранения Подрядчиком всех выявленных недостатков, согласно составленного сторонами или Заказчиком  акта. Заказчик обязан в течение 5 дней с момента получения от Подрядчика извещения  о выполнении работ, с участием Подрядчика осмотреть и принять выполненную работу (по акту сдачи-приемки, КС-2 КС-3), а при обнаружении отступлений от договора, ухудшающих результат работы, или иных недостатков в работе немедленно заявить об этом Подрядчику.</w:t>
      </w:r>
    </w:p>
    <w:p w:rsidR="00F51EF3" w:rsidRPr="00F51EF3" w:rsidRDefault="00F51EF3" w:rsidP="00F51EF3">
      <w:pPr>
        <w:jc w:val="both"/>
        <w:rPr>
          <w:color w:val="000000"/>
          <w:sz w:val="22"/>
          <w:szCs w:val="22"/>
        </w:rPr>
      </w:pPr>
      <w:r w:rsidRPr="00F51EF3">
        <w:rPr>
          <w:color w:val="000000"/>
          <w:sz w:val="22"/>
          <w:szCs w:val="22"/>
        </w:rPr>
        <w:tab/>
        <w:t>6.5.Заказчик, обнаруживший недостатки в работе при приемке, вправе ссылаться на них только в случаях, если в акте были оговорены эти недостатки, при этом замечания Подрядчик обязан устранить за свой счет в течение 10 (Десяти)  рабочих дней с момента их установления.</w:t>
      </w:r>
    </w:p>
    <w:p w:rsidR="00F51EF3" w:rsidRPr="00F51EF3" w:rsidRDefault="00F51EF3" w:rsidP="00F51EF3">
      <w:pPr>
        <w:jc w:val="both"/>
        <w:rPr>
          <w:color w:val="000000"/>
          <w:sz w:val="22"/>
          <w:szCs w:val="22"/>
        </w:rPr>
      </w:pPr>
      <w:r w:rsidRPr="00F51EF3">
        <w:rPr>
          <w:color w:val="000000"/>
          <w:sz w:val="22"/>
          <w:szCs w:val="22"/>
        </w:rPr>
        <w:tab/>
        <w:t>6.6.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настоящего договора или причинной связи между действиями Подрядчика и обнаруженными недостатками. В указанных случаях расходы по экспертизе несет сторона, потребовавшая назначения экспертизы, а если она назначена по соглашению сторон, обе стороны поровну.</w:t>
      </w:r>
    </w:p>
    <w:p w:rsidR="00F51EF3" w:rsidRPr="00F51EF3" w:rsidRDefault="00F51EF3" w:rsidP="00F51EF3">
      <w:pPr>
        <w:jc w:val="center"/>
        <w:rPr>
          <w:b/>
          <w:color w:val="000000"/>
          <w:sz w:val="22"/>
          <w:szCs w:val="22"/>
        </w:rPr>
      </w:pPr>
      <w:r w:rsidRPr="00F51EF3">
        <w:rPr>
          <w:b/>
          <w:color w:val="000000"/>
          <w:sz w:val="22"/>
          <w:szCs w:val="22"/>
        </w:rPr>
        <w:t>7. ОТВЕТСТВЕННОСТЬ СТОРОН</w:t>
      </w:r>
    </w:p>
    <w:p w:rsidR="00F51EF3" w:rsidRPr="00F51EF3" w:rsidRDefault="00F51EF3" w:rsidP="00F51EF3">
      <w:pPr>
        <w:jc w:val="both"/>
        <w:rPr>
          <w:color w:val="000000"/>
          <w:sz w:val="22"/>
          <w:szCs w:val="22"/>
        </w:rPr>
      </w:pPr>
      <w:r w:rsidRPr="00F51EF3">
        <w:rPr>
          <w:color w:val="000000"/>
          <w:sz w:val="22"/>
          <w:szCs w:val="22"/>
        </w:rPr>
        <w:tab/>
        <w:t>7.1. Стороны несут ответственность за неисполнение своих обязательств по Договору в соответствии с действующим законодательством РФ.</w:t>
      </w:r>
    </w:p>
    <w:p w:rsidR="00F51EF3" w:rsidRPr="00F51EF3" w:rsidRDefault="00F51EF3" w:rsidP="00F51EF3">
      <w:pPr>
        <w:jc w:val="both"/>
        <w:rPr>
          <w:color w:val="000000"/>
          <w:sz w:val="22"/>
          <w:szCs w:val="22"/>
        </w:rPr>
      </w:pPr>
      <w:r w:rsidRPr="00F51EF3">
        <w:rPr>
          <w:color w:val="000000"/>
          <w:sz w:val="22"/>
          <w:szCs w:val="22"/>
        </w:rPr>
        <w:tab/>
        <w:t xml:space="preserve">7.2. </w:t>
      </w:r>
      <w:proofErr w:type="gramStart"/>
      <w:r w:rsidRPr="00F51EF3">
        <w:rPr>
          <w:color w:val="000000"/>
          <w:sz w:val="22"/>
          <w:szCs w:val="22"/>
        </w:rPr>
        <w:t>В случае невыполнения и\или ненадлежащего выполнения Подрядчиком, по причинам независящим от Заказчика, своих обязательств по Договору, в части сроков выполнения Работ, Подрядчик уплачивает Заказчику пеню в размере 0,1% (ноль целых одна десятая процента) от стоимости невыполненного в срок объема Работ за каждый день просрочки, но не более 10 % (десяти процентов) от цены Договора, установленной в пункте 2.1.</w:t>
      </w:r>
      <w:proofErr w:type="gramEnd"/>
      <w:r w:rsidRPr="00F51EF3">
        <w:rPr>
          <w:color w:val="000000"/>
          <w:sz w:val="22"/>
          <w:szCs w:val="22"/>
        </w:rPr>
        <w:t xml:space="preserve"> Договора.</w:t>
      </w:r>
    </w:p>
    <w:p w:rsidR="00F51EF3" w:rsidRPr="00F51EF3" w:rsidRDefault="00F51EF3" w:rsidP="00F51EF3">
      <w:pPr>
        <w:jc w:val="both"/>
        <w:rPr>
          <w:color w:val="000000"/>
          <w:sz w:val="22"/>
          <w:szCs w:val="22"/>
        </w:rPr>
      </w:pPr>
      <w:r w:rsidRPr="00F51EF3">
        <w:rPr>
          <w:color w:val="000000"/>
          <w:sz w:val="22"/>
          <w:szCs w:val="22"/>
        </w:rPr>
        <w:tab/>
        <w:t>7.3.  В случае невыполнения Заказчиком, по причинам независящим от Подрядчика, своих обязательств по Договору в части осуществления платежей согласно Статье 4 Договора, Заказчик уплачивает Подрядчику неустойку в размере 1/360 ставки рефинансирования Центрального банка Российской Федерации (действующей на момент оплаты) от неоплаченной в срок суммы.</w:t>
      </w:r>
    </w:p>
    <w:p w:rsidR="00F51EF3" w:rsidRPr="00F51EF3" w:rsidRDefault="00F51EF3" w:rsidP="00F51EF3">
      <w:pPr>
        <w:jc w:val="both"/>
        <w:rPr>
          <w:color w:val="000000"/>
          <w:sz w:val="22"/>
          <w:szCs w:val="22"/>
        </w:rPr>
      </w:pPr>
      <w:r w:rsidRPr="00F51EF3">
        <w:rPr>
          <w:color w:val="000000"/>
          <w:sz w:val="22"/>
          <w:szCs w:val="22"/>
        </w:rPr>
        <w:tab/>
        <w:t xml:space="preserve">7.4. За нарушение Подрядчиком сроков предоставления документов согласно п.6.1.1 Заказчик имеет право потребовать от Подрядчика уплаты пени в размере 1/360 ставки  рефинансирования ЦБ РФ от суммы неисполненного обязательства за каждый день просрочки. </w:t>
      </w:r>
    </w:p>
    <w:p w:rsidR="00F51EF3" w:rsidRPr="00F51EF3" w:rsidRDefault="00F51EF3" w:rsidP="00F51EF3">
      <w:pPr>
        <w:jc w:val="both"/>
        <w:rPr>
          <w:color w:val="000000"/>
          <w:sz w:val="22"/>
          <w:szCs w:val="22"/>
        </w:rPr>
      </w:pPr>
      <w:r w:rsidRPr="00F51EF3">
        <w:rPr>
          <w:color w:val="000000"/>
          <w:sz w:val="22"/>
          <w:szCs w:val="22"/>
        </w:rPr>
        <w:tab/>
        <w:t>7.5. Суммы пени, начисленные в соответствии с пунктом 7.2, 7.4 Договора, Заказчик вправе удержать из сумм, подлежащих выплате Подрядчику.</w:t>
      </w:r>
    </w:p>
    <w:p w:rsidR="00F51EF3" w:rsidRPr="00F51EF3" w:rsidRDefault="00F51EF3" w:rsidP="00F51EF3">
      <w:pPr>
        <w:jc w:val="both"/>
        <w:rPr>
          <w:color w:val="000000"/>
          <w:sz w:val="22"/>
          <w:szCs w:val="22"/>
        </w:rPr>
      </w:pPr>
      <w:r w:rsidRPr="00F51EF3">
        <w:rPr>
          <w:color w:val="000000"/>
          <w:sz w:val="22"/>
          <w:szCs w:val="22"/>
        </w:rPr>
        <w:tab/>
        <w:t>7.6. В случаях, когда Работы выполнены Подрядчиком с отступлениями от Договора, ухудшившими результат Работ, или с иными недостатками, дефектами, которые делают его непригодным для использования по назначению, Заказчик вправе по своему выбору потребовать от Подрядчика:</w:t>
      </w:r>
    </w:p>
    <w:p w:rsidR="00F51EF3" w:rsidRPr="00F51EF3" w:rsidRDefault="00F51EF3" w:rsidP="00F51EF3">
      <w:pPr>
        <w:jc w:val="both"/>
        <w:rPr>
          <w:color w:val="000000"/>
          <w:sz w:val="22"/>
          <w:szCs w:val="22"/>
        </w:rPr>
      </w:pPr>
      <w:r w:rsidRPr="00F51EF3">
        <w:rPr>
          <w:color w:val="000000"/>
          <w:sz w:val="22"/>
          <w:szCs w:val="22"/>
        </w:rPr>
        <w:tab/>
        <w:t>- безвозмездного устранения недостатков, дефектов в указанный Заказчиком срок;</w:t>
      </w:r>
    </w:p>
    <w:p w:rsidR="00F51EF3" w:rsidRPr="00F51EF3" w:rsidRDefault="00F51EF3" w:rsidP="00F51EF3">
      <w:pPr>
        <w:jc w:val="both"/>
        <w:rPr>
          <w:color w:val="000000"/>
          <w:sz w:val="22"/>
          <w:szCs w:val="22"/>
        </w:rPr>
      </w:pPr>
      <w:r w:rsidRPr="00F51EF3">
        <w:rPr>
          <w:color w:val="000000"/>
          <w:sz w:val="22"/>
          <w:szCs w:val="22"/>
        </w:rPr>
        <w:tab/>
        <w:t>- соразмерного уменьшения установленной Договором цены Работ;</w:t>
      </w:r>
    </w:p>
    <w:p w:rsidR="00F51EF3" w:rsidRPr="00F51EF3" w:rsidRDefault="00F51EF3" w:rsidP="00F51EF3">
      <w:pPr>
        <w:jc w:val="both"/>
        <w:rPr>
          <w:color w:val="000000"/>
          <w:sz w:val="22"/>
          <w:szCs w:val="22"/>
        </w:rPr>
      </w:pPr>
      <w:r w:rsidRPr="00F51EF3">
        <w:rPr>
          <w:color w:val="000000"/>
          <w:sz w:val="22"/>
          <w:szCs w:val="22"/>
        </w:rPr>
        <w:tab/>
        <w:t>- возмещения своих расходов, произведенных на самостоятельное устранение недостатков, дефектов либо своих убытков, связанных с устранением их третьими лицами.</w:t>
      </w:r>
    </w:p>
    <w:p w:rsidR="00F51EF3" w:rsidRPr="00F51EF3" w:rsidRDefault="00F51EF3" w:rsidP="00F51EF3">
      <w:pPr>
        <w:jc w:val="both"/>
        <w:rPr>
          <w:color w:val="000000"/>
          <w:sz w:val="22"/>
          <w:szCs w:val="22"/>
        </w:rPr>
      </w:pPr>
      <w:r w:rsidRPr="00F51EF3">
        <w:rPr>
          <w:color w:val="000000"/>
          <w:sz w:val="22"/>
          <w:szCs w:val="22"/>
        </w:rPr>
        <w:tab/>
        <w:t>7.7. Установленная Договором неустойка, а также убытки, подлежащие возмещению, удерживаются Заказчиком из сумм, подлежащих уплате Подрядчику за выполненные Работы, а при их недостаточности уплачиваются Подрядчиком в течение 15 (пятнадцати) банковских дней со дня получения соответствующего требования Заказчика.</w:t>
      </w:r>
    </w:p>
    <w:p w:rsidR="00F51EF3" w:rsidRPr="00F51EF3" w:rsidRDefault="00F51EF3" w:rsidP="00F51EF3">
      <w:pPr>
        <w:jc w:val="both"/>
        <w:rPr>
          <w:color w:val="000000"/>
          <w:sz w:val="22"/>
          <w:szCs w:val="22"/>
        </w:rPr>
      </w:pPr>
      <w:r w:rsidRPr="00F51EF3">
        <w:rPr>
          <w:color w:val="000000"/>
          <w:sz w:val="22"/>
          <w:szCs w:val="22"/>
        </w:rPr>
        <w:tab/>
        <w:t>7.8. Уплата неустойки и возмещение убытков Подрядчиком не освобождает его от выполнения своих обязательств по Договору.</w:t>
      </w:r>
    </w:p>
    <w:p w:rsidR="00F51EF3" w:rsidRPr="00F51EF3" w:rsidRDefault="00F51EF3" w:rsidP="00F51EF3">
      <w:pPr>
        <w:jc w:val="center"/>
        <w:rPr>
          <w:b/>
          <w:color w:val="000000"/>
          <w:sz w:val="22"/>
          <w:szCs w:val="22"/>
        </w:rPr>
      </w:pPr>
      <w:r w:rsidRPr="00F51EF3">
        <w:rPr>
          <w:b/>
          <w:color w:val="000000"/>
          <w:sz w:val="22"/>
          <w:szCs w:val="22"/>
        </w:rPr>
        <w:t>8.ФОРС-МАЖОР</w:t>
      </w:r>
    </w:p>
    <w:p w:rsidR="00F51EF3" w:rsidRPr="00F51EF3" w:rsidRDefault="00F51EF3" w:rsidP="00F51EF3">
      <w:pPr>
        <w:jc w:val="both"/>
        <w:rPr>
          <w:color w:val="000000"/>
          <w:sz w:val="22"/>
          <w:szCs w:val="22"/>
        </w:rPr>
      </w:pPr>
      <w:r w:rsidRPr="00F51EF3">
        <w:rPr>
          <w:color w:val="000000"/>
          <w:sz w:val="22"/>
          <w:szCs w:val="22"/>
        </w:rPr>
        <w:tab/>
        <w:t xml:space="preserve">8.1.Стороны освобождаются от ответственности за частичное или полное неисполнение обязательств </w:t>
      </w:r>
      <w:proofErr w:type="gramStart"/>
      <w:r w:rsidRPr="00F51EF3">
        <w:rPr>
          <w:color w:val="000000"/>
          <w:sz w:val="22"/>
          <w:szCs w:val="22"/>
        </w:rPr>
        <w:t>по настоящему</w:t>
      </w:r>
      <w:proofErr w:type="gramEnd"/>
      <w:r w:rsidRPr="00F51EF3">
        <w:rPr>
          <w:color w:val="000000"/>
          <w:sz w:val="22"/>
          <w:szCs w:val="22"/>
        </w:rPr>
        <w:t xml:space="preserve"> договору, если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w:t>
      </w:r>
    </w:p>
    <w:p w:rsidR="00F51EF3" w:rsidRPr="00F51EF3" w:rsidRDefault="00F51EF3" w:rsidP="00F51EF3">
      <w:pPr>
        <w:jc w:val="both"/>
        <w:rPr>
          <w:color w:val="000000"/>
          <w:sz w:val="22"/>
          <w:szCs w:val="22"/>
        </w:rPr>
      </w:pPr>
      <w:r w:rsidRPr="00F51EF3">
        <w:rPr>
          <w:color w:val="000000"/>
          <w:sz w:val="22"/>
          <w:szCs w:val="22"/>
        </w:rPr>
        <w:tab/>
        <w:t>8.2. При наступлении обстоятельств, предусмотренных в п. 8.1.,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F51EF3" w:rsidRPr="00F51EF3" w:rsidRDefault="00F51EF3" w:rsidP="00F51EF3">
      <w:pPr>
        <w:jc w:val="both"/>
        <w:rPr>
          <w:color w:val="000000"/>
          <w:sz w:val="22"/>
          <w:szCs w:val="22"/>
        </w:rPr>
      </w:pPr>
      <w:r w:rsidRPr="00F51EF3">
        <w:rPr>
          <w:color w:val="000000"/>
          <w:sz w:val="22"/>
          <w:szCs w:val="22"/>
        </w:rPr>
        <w:tab/>
        <w:t xml:space="preserve">8.3. Если, наступившие обстоятельства, перечисленные в п.8.1. и их последствия продолжают действовать более двух месяцев, стороны проводят дополнительные переговоры </w:t>
      </w:r>
      <w:proofErr w:type="spellStart"/>
      <w:r w:rsidRPr="00F51EF3">
        <w:rPr>
          <w:color w:val="000000"/>
          <w:sz w:val="22"/>
          <w:szCs w:val="22"/>
        </w:rPr>
        <w:t>дл</w:t>
      </w:r>
      <w:proofErr w:type="spellEnd"/>
      <w:r w:rsidRPr="00F51EF3">
        <w:rPr>
          <w:color w:val="000000"/>
          <w:sz w:val="22"/>
          <w:szCs w:val="22"/>
        </w:rPr>
        <w:t xml:space="preserve"> выявления приемлемых альтернативных способов исполнения настоящего договора.</w:t>
      </w:r>
    </w:p>
    <w:p w:rsidR="00F51EF3" w:rsidRPr="00F51EF3" w:rsidRDefault="00F51EF3" w:rsidP="00F51EF3">
      <w:pPr>
        <w:jc w:val="both"/>
        <w:rPr>
          <w:color w:val="000000"/>
          <w:sz w:val="22"/>
          <w:szCs w:val="22"/>
        </w:rPr>
      </w:pPr>
    </w:p>
    <w:p w:rsidR="00F51EF3" w:rsidRPr="00F51EF3" w:rsidRDefault="00F51EF3" w:rsidP="00F51EF3">
      <w:pPr>
        <w:jc w:val="center"/>
        <w:rPr>
          <w:b/>
          <w:bCs/>
          <w:color w:val="000000"/>
          <w:sz w:val="22"/>
          <w:szCs w:val="22"/>
        </w:rPr>
      </w:pPr>
      <w:r w:rsidRPr="00F51EF3">
        <w:rPr>
          <w:b/>
          <w:bCs/>
          <w:color w:val="000000"/>
          <w:sz w:val="22"/>
          <w:szCs w:val="22"/>
        </w:rPr>
        <w:t>9. ГАРАНТИЙНЫЕ ОБЯЗАТЕЛЬСТВА</w:t>
      </w:r>
    </w:p>
    <w:p w:rsidR="00F51EF3" w:rsidRPr="00F51EF3" w:rsidRDefault="00F51EF3" w:rsidP="00F51EF3">
      <w:pPr>
        <w:jc w:val="both"/>
        <w:rPr>
          <w:color w:val="000000"/>
          <w:sz w:val="22"/>
          <w:szCs w:val="22"/>
          <w:u w:val="single"/>
        </w:rPr>
      </w:pPr>
      <w:r w:rsidRPr="00F51EF3">
        <w:rPr>
          <w:color w:val="000000"/>
          <w:sz w:val="22"/>
          <w:szCs w:val="22"/>
        </w:rPr>
        <w:tab/>
      </w:r>
      <w:r w:rsidRPr="00F51EF3">
        <w:rPr>
          <w:color w:val="000000"/>
          <w:sz w:val="22"/>
          <w:szCs w:val="22"/>
          <w:u w:val="single"/>
        </w:rPr>
        <w:t>Подрядчик гарантирует:</w:t>
      </w:r>
    </w:p>
    <w:p w:rsidR="00F51EF3" w:rsidRPr="00F51EF3" w:rsidRDefault="00F51EF3" w:rsidP="00F51EF3">
      <w:pPr>
        <w:jc w:val="both"/>
        <w:rPr>
          <w:color w:val="000000"/>
          <w:sz w:val="22"/>
          <w:szCs w:val="22"/>
        </w:rPr>
      </w:pPr>
      <w:r w:rsidRPr="00F51EF3">
        <w:rPr>
          <w:color w:val="000000"/>
          <w:sz w:val="22"/>
          <w:szCs w:val="22"/>
        </w:rPr>
        <w:tab/>
        <w:t>9.1. выполнение всех  работ в полном объеме и в сроки, определенные условиями настоящего договора;</w:t>
      </w:r>
    </w:p>
    <w:p w:rsidR="00F51EF3" w:rsidRPr="00F51EF3" w:rsidRDefault="00F51EF3" w:rsidP="00F51EF3">
      <w:pPr>
        <w:jc w:val="both"/>
        <w:rPr>
          <w:color w:val="000000"/>
          <w:sz w:val="22"/>
          <w:szCs w:val="22"/>
        </w:rPr>
      </w:pPr>
      <w:r w:rsidRPr="00F51EF3">
        <w:rPr>
          <w:color w:val="000000"/>
          <w:sz w:val="22"/>
          <w:szCs w:val="22"/>
        </w:rPr>
        <w:tab/>
        <w:t>9.2. качество выполнения всех работ, используемых материалов в соответствии со сметной документацией, государственными стандартами, техническими условиями и иметь соответствующие сертификаты, технические паспорта или другие документы, удостоверяющие их качество.</w:t>
      </w:r>
    </w:p>
    <w:p w:rsidR="00F51EF3" w:rsidRPr="00F51EF3" w:rsidRDefault="00F51EF3" w:rsidP="00F51EF3">
      <w:pPr>
        <w:jc w:val="both"/>
        <w:rPr>
          <w:color w:val="000000"/>
          <w:sz w:val="22"/>
          <w:szCs w:val="22"/>
        </w:rPr>
      </w:pPr>
      <w:r w:rsidRPr="00F51EF3">
        <w:rPr>
          <w:color w:val="000000"/>
          <w:sz w:val="22"/>
          <w:szCs w:val="22"/>
        </w:rPr>
        <w:tab/>
        <w:t>9.3. своевременное устранение недостатков и дефектов, выявленных при приемке работ и в период гарантийной эксплуатации;</w:t>
      </w:r>
    </w:p>
    <w:p w:rsidR="00F51EF3" w:rsidRPr="00F51EF3" w:rsidRDefault="00F51EF3" w:rsidP="00F51EF3">
      <w:pPr>
        <w:jc w:val="both"/>
        <w:rPr>
          <w:color w:val="000000"/>
          <w:sz w:val="22"/>
          <w:szCs w:val="22"/>
        </w:rPr>
      </w:pPr>
      <w:r w:rsidRPr="00F51EF3">
        <w:rPr>
          <w:color w:val="000000"/>
          <w:sz w:val="22"/>
          <w:szCs w:val="22"/>
        </w:rPr>
        <w:tab/>
        <w:t>9.4. Гарантийный срок на выполненные Подрядчиком работы – один год со дня  принятия результата  работ по акту приемки выполненных работ.</w:t>
      </w:r>
    </w:p>
    <w:p w:rsidR="00F51EF3" w:rsidRPr="00F51EF3" w:rsidRDefault="00F51EF3" w:rsidP="00F51EF3">
      <w:pPr>
        <w:jc w:val="both"/>
        <w:rPr>
          <w:color w:val="000000"/>
          <w:sz w:val="22"/>
          <w:szCs w:val="22"/>
        </w:rPr>
      </w:pPr>
      <w:r w:rsidRPr="00F51EF3">
        <w:rPr>
          <w:color w:val="000000"/>
          <w:sz w:val="22"/>
          <w:szCs w:val="22"/>
        </w:rPr>
        <w:tab/>
        <w:t xml:space="preserve">9.5. Если в период гарантийной эксплуатации обнаружатся дефекты, которые не позволят продолжить нормальную эксплуатацию объекта до их устранения, то гарантийный срок продлевается соответственно на период устранения дефектов. </w:t>
      </w:r>
    </w:p>
    <w:p w:rsidR="00F51EF3" w:rsidRPr="00F51EF3" w:rsidRDefault="00F51EF3" w:rsidP="00F51EF3">
      <w:pPr>
        <w:jc w:val="both"/>
        <w:rPr>
          <w:color w:val="000000"/>
          <w:sz w:val="22"/>
          <w:szCs w:val="22"/>
        </w:rPr>
      </w:pPr>
      <w:r w:rsidRPr="00F51EF3">
        <w:rPr>
          <w:color w:val="000000"/>
          <w:sz w:val="22"/>
          <w:szCs w:val="22"/>
        </w:rPr>
        <w:tab/>
        <w:t>9.6. При  обнаружении дефектов Заказчик обязан уведомить об этом Подрядчика посредством факсимильной, телеграфной, телефонной связи или электронной почтой.</w:t>
      </w:r>
    </w:p>
    <w:p w:rsidR="00F51EF3" w:rsidRPr="00F51EF3" w:rsidRDefault="00F51EF3" w:rsidP="00F51EF3">
      <w:pPr>
        <w:jc w:val="both"/>
        <w:rPr>
          <w:color w:val="000000"/>
          <w:sz w:val="22"/>
          <w:szCs w:val="22"/>
        </w:rPr>
      </w:pPr>
      <w:r w:rsidRPr="00F51EF3">
        <w:rPr>
          <w:color w:val="000000"/>
          <w:sz w:val="22"/>
          <w:szCs w:val="22"/>
        </w:rPr>
        <w:tab/>
        <w:t>9.7. Наличие дефектов и сроки их устранения фиксируются двусторонним актом Подрядчика и Заказчика.</w:t>
      </w:r>
    </w:p>
    <w:p w:rsidR="00F51EF3" w:rsidRPr="00F51EF3" w:rsidRDefault="00F51EF3" w:rsidP="00F51EF3">
      <w:pPr>
        <w:jc w:val="both"/>
        <w:rPr>
          <w:color w:val="000000"/>
          <w:sz w:val="22"/>
          <w:szCs w:val="22"/>
        </w:rPr>
      </w:pPr>
      <w:r w:rsidRPr="00F51EF3">
        <w:rPr>
          <w:color w:val="000000"/>
          <w:sz w:val="22"/>
          <w:szCs w:val="22"/>
        </w:rPr>
        <w:tab/>
        <w:t>9.8. Для участия в составлении акта, фиксирующего дефекты и срок их устранения, Подрядчик обязан направить своего представителя не позднее 3(Трех) дней со дня получения письменного извещения Заказчика.</w:t>
      </w:r>
    </w:p>
    <w:p w:rsidR="00F51EF3" w:rsidRPr="00F51EF3" w:rsidRDefault="00F51EF3" w:rsidP="00F51EF3">
      <w:pPr>
        <w:jc w:val="both"/>
        <w:rPr>
          <w:color w:val="000000"/>
          <w:sz w:val="22"/>
          <w:szCs w:val="22"/>
        </w:rPr>
      </w:pPr>
      <w:r w:rsidRPr="00F51EF3">
        <w:rPr>
          <w:color w:val="000000"/>
          <w:sz w:val="22"/>
          <w:szCs w:val="22"/>
        </w:rPr>
        <w:tab/>
        <w:t>9.9. При неявке представителя Подрядчика или получения письменного отказа  Подрядчика от направления своего представителя, Заказчик  составляет односторонний акт, который считается согласованным и имеет обязательную силу для Подрядчика.</w:t>
      </w:r>
    </w:p>
    <w:p w:rsidR="00F51EF3" w:rsidRPr="00F51EF3" w:rsidRDefault="00F51EF3" w:rsidP="00F51EF3">
      <w:pPr>
        <w:jc w:val="both"/>
        <w:rPr>
          <w:color w:val="000000"/>
          <w:sz w:val="22"/>
          <w:szCs w:val="22"/>
        </w:rPr>
      </w:pPr>
      <w:r w:rsidRPr="00F51EF3">
        <w:rPr>
          <w:color w:val="000000"/>
          <w:sz w:val="22"/>
          <w:szCs w:val="22"/>
        </w:rPr>
        <w:tab/>
        <w:t>9.10. При отказе Подрядчика от составления или подписания  акта обнаруженных дефектов или несогласия с содержащимися в нем выводами и заключениями, Заказчик вправе организовать проведение независимой квалифицированной экспертизы, привлекаемой им за свой счет. При заключении экспертизы в пользу Заказчика  Подрядчик обязан помимо устранения дефектов возместить Заказчику расходы по экспертизе.</w:t>
      </w:r>
    </w:p>
    <w:p w:rsidR="00F51EF3" w:rsidRPr="00F51EF3" w:rsidRDefault="00F51EF3" w:rsidP="00F51EF3">
      <w:pPr>
        <w:jc w:val="both"/>
        <w:rPr>
          <w:color w:val="000000"/>
          <w:sz w:val="22"/>
          <w:szCs w:val="22"/>
        </w:rPr>
      </w:pPr>
      <w:r w:rsidRPr="00F51EF3">
        <w:rPr>
          <w:color w:val="000000"/>
          <w:sz w:val="22"/>
          <w:szCs w:val="22"/>
        </w:rPr>
        <w:tab/>
        <w:t>9.11. Если Подрядчик в течение срока, указанного в акте обнаружения дефектов, не устранит дефекты и недоделки в выполненных работах, то Заказчик вправе, при сохранении своих прав по гарантии, устранить дефекты и недоделки силами другой подрядной организации за счет средств Подрядчика.</w:t>
      </w:r>
    </w:p>
    <w:p w:rsidR="00F51EF3" w:rsidRPr="00F51EF3" w:rsidRDefault="00F51EF3" w:rsidP="00F51EF3">
      <w:pPr>
        <w:jc w:val="both"/>
        <w:rPr>
          <w:color w:val="000000"/>
          <w:sz w:val="22"/>
          <w:szCs w:val="22"/>
        </w:rPr>
      </w:pPr>
      <w:r w:rsidRPr="00F51EF3">
        <w:rPr>
          <w:color w:val="000000"/>
          <w:sz w:val="22"/>
          <w:szCs w:val="22"/>
        </w:rPr>
        <w:tab/>
      </w:r>
    </w:p>
    <w:p w:rsidR="00F51EF3" w:rsidRPr="00F51EF3" w:rsidRDefault="00F51EF3" w:rsidP="00F51EF3">
      <w:pPr>
        <w:jc w:val="both"/>
        <w:rPr>
          <w:rFonts w:ascii="Arial" w:hAnsi="Arial" w:cs="Arial"/>
          <w:color w:val="000000"/>
          <w:sz w:val="22"/>
          <w:szCs w:val="22"/>
        </w:rPr>
      </w:pPr>
    </w:p>
    <w:p w:rsidR="00F51EF3" w:rsidRPr="00F51EF3" w:rsidRDefault="00F51EF3" w:rsidP="00F51EF3">
      <w:pPr>
        <w:jc w:val="center"/>
        <w:rPr>
          <w:b/>
          <w:bCs/>
          <w:color w:val="000000"/>
          <w:sz w:val="22"/>
          <w:szCs w:val="22"/>
        </w:rPr>
      </w:pPr>
      <w:r w:rsidRPr="00F51EF3">
        <w:rPr>
          <w:b/>
          <w:bCs/>
          <w:color w:val="000000"/>
          <w:sz w:val="22"/>
          <w:szCs w:val="22"/>
        </w:rPr>
        <w:t>10. ЗАКЛЮЧИТЕЛЬНЫЕ ПОЛОЖЕНИЯ</w:t>
      </w:r>
    </w:p>
    <w:p w:rsidR="00F51EF3" w:rsidRPr="00F51EF3" w:rsidRDefault="00F51EF3" w:rsidP="00F51EF3">
      <w:pPr>
        <w:widowControl/>
        <w:spacing w:line="240" w:lineRule="atLeast"/>
        <w:jc w:val="both"/>
        <w:rPr>
          <w:color w:val="000000"/>
          <w:sz w:val="22"/>
          <w:szCs w:val="22"/>
        </w:rPr>
      </w:pPr>
      <w:r w:rsidRPr="00F51EF3">
        <w:rPr>
          <w:color w:val="000000"/>
          <w:sz w:val="22"/>
          <w:szCs w:val="22"/>
        </w:rPr>
        <w:tab/>
      </w:r>
      <w:r w:rsidRPr="00F51EF3">
        <w:rPr>
          <w:color w:val="000000"/>
          <w:sz w:val="22"/>
          <w:szCs w:val="22"/>
        </w:rPr>
        <w:tab/>
        <w:t>10.1. Все споры и разногласия, которые могут возникнуть между сторонами, будут разрешаться путем переговоров, в претензионном порядке. Срок рассмотрения претензии 10 (Десять) календарных дней с момента ее получения.</w:t>
      </w:r>
    </w:p>
    <w:p w:rsidR="00F51EF3" w:rsidRPr="00F51EF3" w:rsidRDefault="00F51EF3" w:rsidP="00F51EF3">
      <w:pPr>
        <w:widowControl/>
        <w:spacing w:line="240" w:lineRule="atLeast"/>
        <w:jc w:val="both"/>
        <w:rPr>
          <w:color w:val="000000"/>
          <w:sz w:val="22"/>
          <w:szCs w:val="22"/>
        </w:rPr>
      </w:pPr>
      <w:r w:rsidRPr="00F51EF3">
        <w:rPr>
          <w:color w:val="000000"/>
          <w:sz w:val="22"/>
          <w:szCs w:val="22"/>
        </w:rPr>
        <w:tab/>
        <w:t>10.2. При не урегулировании в досудебном порядке спорных вопросов споры разрешаются в порядке, установленном действующим законодательством в арбитражном суде Томской области.</w:t>
      </w:r>
    </w:p>
    <w:p w:rsidR="00F51EF3" w:rsidRPr="00F51EF3" w:rsidRDefault="00F51EF3" w:rsidP="00F51EF3">
      <w:pPr>
        <w:widowControl/>
        <w:spacing w:line="240" w:lineRule="atLeast"/>
        <w:jc w:val="both"/>
        <w:rPr>
          <w:color w:val="000000"/>
          <w:sz w:val="22"/>
          <w:szCs w:val="22"/>
        </w:rPr>
      </w:pPr>
      <w:r w:rsidRPr="00F51EF3">
        <w:rPr>
          <w:color w:val="000000"/>
          <w:sz w:val="22"/>
          <w:szCs w:val="22"/>
        </w:rPr>
        <w:tab/>
        <w:t xml:space="preserve">10.3.Во всем ином, не урегулированном в настоящем договоре, в частности, касающемся ответственности сторон, сроков обнаружения ненадлежащего качества работы, применяются нормы действующего гражданского законодательства РФ. </w:t>
      </w:r>
    </w:p>
    <w:p w:rsidR="00F51EF3" w:rsidRPr="00F51EF3" w:rsidRDefault="00F51EF3" w:rsidP="00F51EF3">
      <w:pPr>
        <w:widowControl/>
        <w:spacing w:line="240" w:lineRule="atLeast"/>
        <w:jc w:val="both"/>
        <w:rPr>
          <w:color w:val="000000"/>
          <w:sz w:val="22"/>
          <w:szCs w:val="22"/>
        </w:rPr>
      </w:pPr>
      <w:r w:rsidRPr="00F51EF3">
        <w:rPr>
          <w:color w:val="000000"/>
          <w:sz w:val="22"/>
          <w:szCs w:val="22"/>
        </w:rPr>
        <w:tab/>
        <w:t>10.4. Договор вступает в силу с момента его подписания и действует до 31 декабря 2014 года, но в любом случае  до полного исполнения сторонами обязательств по договору.</w:t>
      </w:r>
    </w:p>
    <w:p w:rsidR="00F51EF3" w:rsidRPr="00F51EF3" w:rsidRDefault="00F51EF3" w:rsidP="00F51EF3">
      <w:pPr>
        <w:widowControl/>
        <w:spacing w:line="240" w:lineRule="atLeast"/>
        <w:jc w:val="both"/>
        <w:rPr>
          <w:b/>
          <w:color w:val="000000"/>
          <w:sz w:val="22"/>
          <w:szCs w:val="22"/>
        </w:rPr>
      </w:pPr>
    </w:p>
    <w:p w:rsidR="00F51EF3" w:rsidRPr="00F51EF3" w:rsidRDefault="00F51EF3" w:rsidP="00F51EF3">
      <w:pPr>
        <w:jc w:val="center"/>
        <w:rPr>
          <w:b/>
          <w:color w:val="000000"/>
          <w:sz w:val="22"/>
          <w:szCs w:val="22"/>
        </w:rPr>
      </w:pPr>
      <w:r w:rsidRPr="00F51EF3">
        <w:rPr>
          <w:b/>
          <w:color w:val="000000"/>
          <w:sz w:val="22"/>
          <w:szCs w:val="22"/>
        </w:rPr>
        <w:t>11. ПРИЛОЖЕНИЯ К ДОГОВОРУ.</w:t>
      </w:r>
    </w:p>
    <w:p w:rsidR="00F51EF3" w:rsidRPr="00F51EF3" w:rsidRDefault="00F51EF3" w:rsidP="00F51EF3">
      <w:pPr>
        <w:tabs>
          <w:tab w:val="left" w:pos="2895"/>
        </w:tabs>
        <w:autoSpaceDE/>
        <w:autoSpaceDN/>
        <w:adjustRightInd/>
        <w:spacing w:line="256" w:lineRule="exact"/>
        <w:ind w:left="20" w:firstLine="560"/>
        <w:jc w:val="both"/>
        <w:rPr>
          <w:sz w:val="22"/>
          <w:szCs w:val="22"/>
        </w:rPr>
      </w:pPr>
      <w:r w:rsidRPr="00F51EF3">
        <w:rPr>
          <w:sz w:val="22"/>
          <w:szCs w:val="22"/>
        </w:rPr>
        <w:t xml:space="preserve">11.1. Свидетельство о допуске к определенному виду работ, которые </w:t>
      </w:r>
      <w:r w:rsidRPr="00F51EF3">
        <w:rPr>
          <w:sz w:val="22"/>
          <w:szCs w:val="22"/>
        </w:rPr>
        <w:tab/>
        <w:t>оказывают влияние на безопасность объектов капитального строительства - копия (Приложение №1).</w:t>
      </w:r>
    </w:p>
    <w:p w:rsidR="00F51EF3" w:rsidRPr="00F51EF3" w:rsidRDefault="00F51EF3" w:rsidP="00F51EF3">
      <w:pPr>
        <w:tabs>
          <w:tab w:val="left" w:pos="2895"/>
        </w:tabs>
        <w:autoSpaceDE/>
        <w:autoSpaceDN/>
        <w:adjustRightInd/>
        <w:spacing w:line="256" w:lineRule="exact"/>
        <w:ind w:left="20" w:firstLine="560"/>
        <w:jc w:val="both"/>
        <w:rPr>
          <w:sz w:val="22"/>
          <w:szCs w:val="22"/>
        </w:rPr>
      </w:pPr>
      <w:r w:rsidRPr="00F51EF3">
        <w:rPr>
          <w:sz w:val="22"/>
          <w:szCs w:val="22"/>
        </w:rPr>
        <w:t>11.2. Сметная документация (Приложение №2)</w:t>
      </w:r>
      <w:r w:rsidRPr="00F51EF3">
        <w:rPr>
          <w:sz w:val="22"/>
          <w:szCs w:val="22"/>
        </w:rPr>
        <w:tab/>
      </w:r>
    </w:p>
    <w:p w:rsidR="00F51EF3" w:rsidRPr="00F51EF3" w:rsidRDefault="00F51EF3" w:rsidP="00F51EF3">
      <w:pPr>
        <w:tabs>
          <w:tab w:val="left" w:pos="2895"/>
        </w:tabs>
        <w:autoSpaceDE/>
        <w:autoSpaceDN/>
        <w:adjustRightInd/>
        <w:spacing w:line="256" w:lineRule="exact"/>
        <w:ind w:left="20" w:firstLine="560"/>
        <w:jc w:val="both"/>
        <w:rPr>
          <w:sz w:val="22"/>
          <w:szCs w:val="22"/>
        </w:rPr>
      </w:pPr>
    </w:p>
    <w:p w:rsidR="00F51EF3" w:rsidRPr="00F51EF3" w:rsidRDefault="00F51EF3" w:rsidP="00F51EF3">
      <w:pPr>
        <w:widowControl/>
        <w:shd w:val="clear" w:color="auto" w:fill="FFFFFF"/>
        <w:tabs>
          <w:tab w:val="left" w:pos="706"/>
        </w:tabs>
        <w:suppressAutoHyphens/>
        <w:autoSpaceDE/>
        <w:autoSpaceDN/>
        <w:adjustRightInd/>
        <w:jc w:val="both"/>
        <w:rPr>
          <w:b/>
          <w:lang w:eastAsia="ar-SA"/>
        </w:rPr>
      </w:pPr>
      <w:r w:rsidRPr="00F51EF3">
        <w:rPr>
          <w:b/>
          <w:lang w:eastAsia="ar-SA"/>
        </w:rPr>
        <w:tab/>
      </w:r>
      <w:r w:rsidRPr="00F51EF3">
        <w:rPr>
          <w:b/>
          <w:lang w:eastAsia="ar-SA"/>
        </w:rPr>
        <w:tab/>
      </w:r>
      <w:r w:rsidRPr="00F51EF3">
        <w:rPr>
          <w:b/>
          <w:lang w:eastAsia="ar-SA"/>
        </w:rPr>
        <w:tab/>
      </w:r>
      <w:r w:rsidRPr="00F51EF3">
        <w:rPr>
          <w:b/>
          <w:lang w:eastAsia="ar-SA"/>
        </w:rPr>
        <w:tab/>
      </w:r>
      <w:r w:rsidRPr="00F51EF3">
        <w:rPr>
          <w:b/>
          <w:lang w:eastAsia="ar-SA"/>
        </w:rPr>
        <w:tab/>
        <w:t xml:space="preserve">12. </w:t>
      </w:r>
      <w:r w:rsidRPr="00F51EF3">
        <w:rPr>
          <w:b/>
          <w:color w:val="000000"/>
          <w:sz w:val="22"/>
          <w:szCs w:val="22"/>
        </w:rPr>
        <w:t>ДОПОЛНИТЕЛЬНЫЕ УСЛОВИЯ.</w:t>
      </w:r>
    </w:p>
    <w:p w:rsidR="00F51EF3" w:rsidRPr="00F51EF3" w:rsidRDefault="00F51EF3" w:rsidP="00F51EF3">
      <w:pPr>
        <w:tabs>
          <w:tab w:val="left" w:pos="2895"/>
        </w:tabs>
        <w:autoSpaceDE/>
        <w:autoSpaceDN/>
        <w:adjustRightInd/>
        <w:spacing w:line="256" w:lineRule="exact"/>
        <w:ind w:left="20" w:firstLine="560"/>
        <w:jc w:val="both"/>
        <w:rPr>
          <w:sz w:val="22"/>
          <w:szCs w:val="22"/>
        </w:rPr>
      </w:pPr>
      <w:r w:rsidRPr="00F51EF3">
        <w:rPr>
          <w:sz w:val="22"/>
          <w:szCs w:val="22"/>
        </w:rPr>
        <w:t>12.1. При заключении договора Поставщик обязан предоставить сведения о цепочке собственников (номинальных владельцев) долей/акций с указанием бенефициаров  (в том числе конечного выгодоприобретателя/бенефициара до физического лица) с приложением согласий физических лиц на обработку их персональных данных, и копий подтверждающих документов о цепочке собственников.</w:t>
      </w:r>
    </w:p>
    <w:p w:rsidR="00F51EF3" w:rsidRPr="00F51EF3" w:rsidRDefault="00F51EF3" w:rsidP="00F51EF3">
      <w:pPr>
        <w:tabs>
          <w:tab w:val="left" w:pos="2888"/>
        </w:tabs>
        <w:autoSpaceDE/>
        <w:autoSpaceDN/>
        <w:adjustRightInd/>
        <w:spacing w:line="256" w:lineRule="exact"/>
        <w:ind w:left="20" w:firstLine="560"/>
        <w:jc w:val="both"/>
        <w:rPr>
          <w:sz w:val="22"/>
          <w:szCs w:val="22"/>
        </w:rPr>
      </w:pPr>
    </w:p>
    <w:p w:rsidR="00F51EF3" w:rsidRPr="00F51EF3" w:rsidRDefault="00F51EF3" w:rsidP="00F51EF3">
      <w:pPr>
        <w:suppressAutoHyphens/>
        <w:ind w:left="360"/>
        <w:jc w:val="center"/>
        <w:rPr>
          <w:b/>
          <w:bCs/>
          <w:color w:val="000000"/>
          <w:sz w:val="22"/>
          <w:szCs w:val="22"/>
        </w:rPr>
      </w:pPr>
    </w:p>
    <w:p w:rsidR="00F51EF3" w:rsidRPr="00F51EF3" w:rsidRDefault="00F51EF3" w:rsidP="00F51EF3">
      <w:pPr>
        <w:suppressAutoHyphens/>
        <w:ind w:left="360"/>
        <w:jc w:val="center"/>
        <w:rPr>
          <w:b/>
          <w:bCs/>
          <w:color w:val="000000"/>
          <w:sz w:val="22"/>
          <w:szCs w:val="22"/>
        </w:rPr>
      </w:pPr>
      <w:r w:rsidRPr="00F51EF3">
        <w:rPr>
          <w:b/>
          <w:bCs/>
          <w:color w:val="000000"/>
          <w:sz w:val="22"/>
          <w:szCs w:val="22"/>
        </w:rPr>
        <w:t>13. РЕКВИЗИТЫ СТОРОН</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4860"/>
      </w:tblGrid>
      <w:tr w:rsidR="00F51EF3" w:rsidRPr="00F51EF3" w:rsidTr="002A20E9">
        <w:tc>
          <w:tcPr>
            <w:tcW w:w="4968" w:type="dxa"/>
            <w:tcBorders>
              <w:top w:val="single" w:sz="4" w:space="0" w:color="auto"/>
              <w:left w:val="single" w:sz="4" w:space="0" w:color="auto"/>
              <w:bottom w:val="single" w:sz="4" w:space="0" w:color="auto"/>
              <w:right w:val="single" w:sz="4" w:space="0" w:color="auto"/>
            </w:tcBorders>
          </w:tcPr>
          <w:p w:rsidR="00F51EF3" w:rsidRPr="00F51EF3" w:rsidRDefault="00F51EF3" w:rsidP="00F51EF3">
            <w:pPr>
              <w:suppressAutoHyphens/>
              <w:jc w:val="center"/>
              <w:rPr>
                <w:b/>
                <w:bCs/>
                <w:color w:val="000000"/>
                <w:sz w:val="22"/>
                <w:szCs w:val="22"/>
              </w:rPr>
            </w:pPr>
            <w:r w:rsidRPr="00F51EF3">
              <w:rPr>
                <w:b/>
                <w:bCs/>
                <w:color w:val="000000"/>
                <w:sz w:val="22"/>
                <w:szCs w:val="22"/>
              </w:rPr>
              <w:t>Заказчик</w:t>
            </w:r>
          </w:p>
        </w:tc>
        <w:tc>
          <w:tcPr>
            <w:tcW w:w="4860" w:type="dxa"/>
            <w:tcBorders>
              <w:top w:val="single" w:sz="4" w:space="0" w:color="auto"/>
              <w:left w:val="single" w:sz="4" w:space="0" w:color="auto"/>
              <w:bottom w:val="single" w:sz="4" w:space="0" w:color="auto"/>
              <w:right w:val="single" w:sz="4" w:space="0" w:color="auto"/>
            </w:tcBorders>
          </w:tcPr>
          <w:p w:rsidR="00F51EF3" w:rsidRPr="00F51EF3" w:rsidRDefault="00F51EF3" w:rsidP="00F51EF3">
            <w:pPr>
              <w:suppressAutoHyphens/>
              <w:jc w:val="center"/>
              <w:rPr>
                <w:b/>
                <w:bCs/>
                <w:color w:val="000000"/>
                <w:sz w:val="22"/>
                <w:szCs w:val="22"/>
              </w:rPr>
            </w:pPr>
            <w:r w:rsidRPr="00F51EF3">
              <w:rPr>
                <w:b/>
                <w:bCs/>
                <w:color w:val="000000"/>
                <w:sz w:val="22"/>
                <w:szCs w:val="22"/>
              </w:rPr>
              <w:t>Подрядчик</w:t>
            </w:r>
          </w:p>
        </w:tc>
      </w:tr>
      <w:tr w:rsidR="00F51EF3" w:rsidRPr="00F51EF3" w:rsidTr="002A20E9">
        <w:trPr>
          <w:trHeight w:val="334"/>
        </w:trPr>
        <w:tc>
          <w:tcPr>
            <w:tcW w:w="4968" w:type="dxa"/>
            <w:tcBorders>
              <w:top w:val="single" w:sz="4" w:space="0" w:color="auto"/>
              <w:left w:val="single" w:sz="4" w:space="0" w:color="auto"/>
              <w:bottom w:val="single" w:sz="4" w:space="0" w:color="auto"/>
              <w:right w:val="single" w:sz="4" w:space="0" w:color="auto"/>
            </w:tcBorders>
          </w:tcPr>
          <w:p w:rsidR="00F51EF3" w:rsidRPr="00F51EF3" w:rsidRDefault="00F51EF3" w:rsidP="00F51EF3">
            <w:pPr>
              <w:suppressAutoHyphens/>
              <w:jc w:val="both"/>
              <w:rPr>
                <w:b/>
                <w:bCs/>
                <w:color w:val="000000"/>
                <w:sz w:val="22"/>
                <w:szCs w:val="22"/>
              </w:rPr>
            </w:pPr>
            <w:r w:rsidRPr="00F51EF3">
              <w:rPr>
                <w:b/>
                <w:sz w:val="22"/>
                <w:szCs w:val="28"/>
              </w:rPr>
              <w:t>ОАО «</w:t>
            </w:r>
            <w:proofErr w:type="spellStart"/>
            <w:r w:rsidRPr="00F51EF3">
              <w:rPr>
                <w:b/>
                <w:sz w:val="22"/>
                <w:szCs w:val="28"/>
              </w:rPr>
              <w:t>Томсэнергосбыт</w:t>
            </w:r>
            <w:proofErr w:type="spellEnd"/>
            <w:r w:rsidRPr="00F51EF3">
              <w:rPr>
                <w:b/>
                <w:sz w:val="22"/>
                <w:szCs w:val="28"/>
              </w:rPr>
              <w:t>»</w:t>
            </w:r>
          </w:p>
        </w:tc>
        <w:tc>
          <w:tcPr>
            <w:tcW w:w="4860" w:type="dxa"/>
            <w:tcBorders>
              <w:top w:val="single" w:sz="4" w:space="0" w:color="auto"/>
              <w:left w:val="single" w:sz="4" w:space="0" w:color="auto"/>
              <w:bottom w:val="single" w:sz="4" w:space="0" w:color="auto"/>
              <w:right w:val="single" w:sz="4" w:space="0" w:color="auto"/>
            </w:tcBorders>
          </w:tcPr>
          <w:p w:rsidR="00F51EF3" w:rsidRPr="00F51EF3" w:rsidRDefault="00F51EF3" w:rsidP="00F51EF3">
            <w:pPr>
              <w:suppressAutoHyphens/>
              <w:jc w:val="both"/>
              <w:rPr>
                <w:b/>
                <w:bCs/>
                <w:color w:val="000000"/>
                <w:sz w:val="22"/>
                <w:szCs w:val="22"/>
              </w:rPr>
            </w:pPr>
          </w:p>
        </w:tc>
      </w:tr>
      <w:tr w:rsidR="00F51EF3" w:rsidRPr="00F51EF3" w:rsidTr="002A20E9">
        <w:tc>
          <w:tcPr>
            <w:tcW w:w="4968" w:type="dxa"/>
            <w:tcBorders>
              <w:top w:val="single" w:sz="4" w:space="0" w:color="auto"/>
              <w:left w:val="single" w:sz="4" w:space="0" w:color="auto"/>
              <w:bottom w:val="single" w:sz="4" w:space="0" w:color="auto"/>
              <w:right w:val="single" w:sz="4" w:space="0" w:color="auto"/>
            </w:tcBorders>
          </w:tcPr>
          <w:p w:rsidR="00F51EF3" w:rsidRPr="00F51EF3" w:rsidRDefault="00F51EF3" w:rsidP="00F51EF3">
            <w:pPr>
              <w:suppressAutoHyphens/>
              <w:jc w:val="both"/>
              <w:rPr>
                <w:color w:val="000000"/>
                <w:sz w:val="22"/>
                <w:szCs w:val="22"/>
              </w:rPr>
            </w:pPr>
            <w:r w:rsidRPr="00F51EF3">
              <w:rPr>
                <w:sz w:val="22"/>
                <w:szCs w:val="28"/>
              </w:rPr>
              <w:t>634034, г.Томск, ул.Котовского, 19</w:t>
            </w:r>
          </w:p>
        </w:tc>
        <w:tc>
          <w:tcPr>
            <w:tcW w:w="4860" w:type="dxa"/>
            <w:tcBorders>
              <w:top w:val="single" w:sz="4" w:space="0" w:color="auto"/>
              <w:left w:val="single" w:sz="4" w:space="0" w:color="auto"/>
              <w:bottom w:val="single" w:sz="4" w:space="0" w:color="auto"/>
              <w:right w:val="single" w:sz="4" w:space="0" w:color="auto"/>
            </w:tcBorders>
          </w:tcPr>
          <w:p w:rsidR="00F51EF3" w:rsidRPr="00F51EF3" w:rsidRDefault="00F51EF3" w:rsidP="00F51EF3">
            <w:pPr>
              <w:suppressAutoHyphens/>
              <w:jc w:val="both"/>
              <w:rPr>
                <w:color w:val="000000"/>
                <w:sz w:val="22"/>
                <w:szCs w:val="22"/>
              </w:rPr>
            </w:pPr>
          </w:p>
        </w:tc>
      </w:tr>
      <w:tr w:rsidR="00F51EF3" w:rsidRPr="00F51EF3" w:rsidTr="002A20E9">
        <w:tc>
          <w:tcPr>
            <w:tcW w:w="4968" w:type="dxa"/>
            <w:tcBorders>
              <w:top w:val="single" w:sz="4" w:space="0" w:color="auto"/>
              <w:left w:val="single" w:sz="4" w:space="0" w:color="auto"/>
              <w:bottom w:val="single" w:sz="4" w:space="0" w:color="auto"/>
              <w:right w:val="single" w:sz="4" w:space="0" w:color="auto"/>
            </w:tcBorders>
          </w:tcPr>
          <w:p w:rsidR="00F51EF3" w:rsidRPr="00F51EF3" w:rsidRDefault="00F51EF3" w:rsidP="00F51EF3">
            <w:pPr>
              <w:shd w:val="clear" w:color="auto" w:fill="FFFFFF"/>
              <w:spacing w:line="360" w:lineRule="auto"/>
              <w:jc w:val="both"/>
              <w:rPr>
                <w:spacing w:val="-2"/>
                <w:sz w:val="22"/>
                <w:szCs w:val="28"/>
              </w:rPr>
            </w:pPr>
            <w:r w:rsidRPr="00F51EF3">
              <w:rPr>
                <w:spacing w:val="-2"/>
                <w:sz w:val="22"/>
                <w:szCs w:val="28"/>
              </w:rPr>
              <w:t>Тел. (8 38 22) 48 47 00</w:t>
            </w:r>
          </w:p>
          <w:p w:rsidR="00F51EF3" w:rsidRPr="00F51EF3" w:rsidRDefault="00F51EF3" w:rsidP="00F51EF3">
            <w:pPr>
              <w:keepNext/>
              <w:suppressAutoHyphens/>
              <w:jc w:val="both"/>
              <w:outlineLvl w:val="0"/>
              <w:rPr>
                <w:color w:val="000000"/>
                <w:sz w:val="22"/>
                <w:szCs w:val="22"/>
              </w:rPr>
            </w:pPr>
            <w:r w:rsidRPr="00F51EF3">
              <w:rPr>
                <w:color w:val="000000"/>
                <w:spacing w:val="-2"/>
                <w:sz w:val="22"/>
                <w:szCs w:val="28"/>
              </w:rPr>
              <w:t>Тел./факс (8 38 22) 48 47 16</w:t>
            </w:r>
          </w:p>
        </w:tc>
        <w:tc>
          <w:tcPr>
            <w:tcW w:w="4860" w:type="dxa"/>
            <w:tcBorders>
              <w:top w:val="single" w:sz="4" w:space="0" w:color="auto"/>
              <w:left w:val="single" w:sz="4" w:space="0" w:color="auto"/>
              <w:bottom w:val="single" w:sz="4" w:space="0" w:color="auto"/>
              <w:right w:val="single" w:sz="4" w:space="0" w:color="auto"/>
            </w:tcBorders>
          </w:tcPr>
          <w:p w:rsidR="00F51EF3" w:rsidRPr="00F51EF3" w:rsidRDefault="00F51EF3" w:rsidP="00F51EF3">
            <w:pPr>
              <w:suppressAutoHyphens/>
              <w:jc w:val="both"/>
              <w:rPr>
                <w:color w:val="000000"/>
                <w:sz w:val="22"/>
                <w:szCs w:val="22"/>
              </w:rPr>
            </w:pPr>
          </w:p>
        </w:tc>
      </w:tr>
      <w:tr w:rsidR="00F51EF3" w:rsidRPr="00F51EF3" w:rsidTr="002A20E9">
        <w:tc>
          <w:tcPr>
            <w:tcW w:w="4968" w:type="dxa"/>
            <w:tcBorders>
              <w:top w:val="single" w:sz="4" w:space="0" w:color="auto"/>
              <w:left w:val="single" w:sz="4" w:space="0" w:color="auto"/>
              <w:bottom w:val="single" w:sz="4" w:space="0" w:color="auto"/>
              <w:right w:val="single" w:sz="4" w:space="0" w:color="auto"/>
            </w:tcBorders>
          </w:tcPr>
          <w:p w:rsidR="00F51EF3" w:rsidRPr="00F51EF3" w:rsidRDefault="00F51EF3" w:rsidP="00F51EF3">
            <w:pPr>
              <w:suppressAutoHyphens/>
              <w:jc w:val="both"/>
              <w:rPr>
                <w:color w:val="000000"/>
                <w:sz w:val="22"/>
                <w:szCs w:val="22"/>
              </w:rPr>
            </w:pPr>
            <w:r w:rsidRPr="00F51EF3">
              <w:rPr>
                <w:sz w:val="22"/>
                <w:szCs w:val="28"/>
              </w:rPr>
              <w:t>ИНН 701 711 46 80, КПП 701 701 001</w:t>
            </w:r>
          </w:p>
        </w:tc>
        <w:tc>
          <w:tcPr>
            <w:tcW w:w="4860" w:type="dxa"/>
            <w:tcBorders>
              <w:top w:val="single" w:sz="4" w:space="0" w:color="auto"/>
              <w:left w:val="single" w:sz="4" w:space="0" w:color="auto"/>
              <w:bottom w:val="single" w:sz="4" w:space="0" w:color="auto"/>
              <w:right w:val="single" w:sz="4" w:space="0" w:color="auto"/>
            </w:tcBorders>
          </w:tcPr>
          <w:p w:rsidR="00F51EF3" w:rsidRPr="00F51EF3" w:rsidRDefault="00F51EF3" w:rsidP="00F51EF3">
            <w:pPr>
              <w:suppressAutoHyphens/>
              <w:jc w:val="both"/>
              <w:rPr>
                <w:color w:val="000000"/>
                <w:sz w:val="22"/>
                <w:szCs w:val="22"/>
              </w:rPr>
            </w:pPr>
          </w:p>
        </w:tc>
      </w:tr>
      <w:tr w:rsidR="00F51EF3" w:rsidRPr="00F51EF3" w:rsidTr="002A20E9">
        <w:tc>
          <w:tcPr>
            <w:tcW w:w="4968" w:type="dxa"/>
            <w:tcBorders>
              <w:top w:val="single" w:sz="4" w:space="0" w:color="auto"/>
              <w:left w:val="single" w:sz="4" w:space="0" w:color="auto"/>
              <w:bottom w:val="single" w:sz="4" w:space="0" w:color="auto"/>
              <w:right w:val="single" w:sz="4" w:space="0" w:color="auto"/>
            </w:tcBorders>
          </w:tcPr>
          <w:p w:rsidR="00F51EF3" w:rsidRPr="00F51EF3" w:rsidRDefault="00F51EF3" w:rsidP="00F51EF3">
            <w:pPr>
              <w:suppressAutoHyphens/>
              <w:jc w:val="both"/>
              <w:rPr>
                <w:color w:val="000000"/>
                <w:sz w:val="22"/>
                <w:szCs w:val="22"/>
              </w:rPr>
            </w:pPr>
            <w:r w:rsidRPr="00F51EF3">
              <w:rPr>
                <w:sz w:val="22"/>
                <w:szCs w:val="28"/>
              </w:rPr>
              <w:t>ОГРН 105 7000 128 184</w:t>
            </w:r>
          </w:p>
        </w:tc>
        <w:tc>
          <w:tcPr>
            <w:tcW w:w="4860" w:type="dxa"/>
            <w:tcBorders>
              <w:top w:val="single" w:sz="4" w:space="0" w:color="auto"/>
              <w:left w:val="single" w:sz="4" w:space="0" w:color="auto"/>
              <w:bottom w:val="single" w:sz="4" w:space="0" w:color="auto"/>
              <w:right w:val="single" w:sz="4" w:space="0" w:color="auto"/>
            </w:tcBorders>
          </w:tcPr>
          <w:p w:rsidR="00F51EF3" w:rsidRPr="00F51EF3" w:rsidRDefault="00F51EF3" w:rsidP="00F51EF3">
            <w:pPr>
              <w:keepNext/>
              <w:suppressAutoHyphens/>
              <w:jc w:val="both"/>
              <w:outlineLvl w:val="0"/>
              <w:rPr>
                <w:color w:val="000000"/>
                <w:sz w:val="22"/>
                <w:szCs w:val="22"/>
              </w:rPr>
            </w:pPr>
          </w:p>
        </w:tc>
      </w:tr>
      <w:tr w:rsidR="00F51EF3" w:rsidRPr="00F51EF3" w:rsidTr="002A20E9">
        <w:tc>
          <w:tcPr>
            <w:tcW w:w="4968" w:type="dxa"/>
            <w:tcBorders>
              <w:top w:val="single" w:sz="4" w:space="0" w:color="auto"/>
              <w:left w:val="single" w:sz="4" w:space="0" w:color="auto"/>
              <w:bottom w:val="single" w:sz="4" w:space="0" w:color="auto"/>
              <w:right w:val="single" w:sz="4" w:space="0" w:color="auto"/>
            </w:tcBorders>
          </w:tcPr>
          <w:p w:rsidR="00F51EF3" w:rsidRPr="00F51EF3" w:rsidRDefault="00F51EF3" w:rsidP="00F51EF3">
            <w:pPr>
              <w:rPr>
                <w:sz w:val="22"/>
                <w:szCs w:val="18"/>
              </w:rPr>
            </w:pPr>
            <w:r w:rsidRPr="00F51EF3">
              <w:rPr>
                <w:sz w:val="22"/>
                <w:szCs w:val="18"/>
              </w:rPr>
              <w:t xml:space="preserve">Р/счет 407 028 101 000 000 08 850 Филиал «Газпромбанк» (ОАО) в </w:t>
            </w:r>
            <w:proofErr w:type="spellStart"/>
            <w:r w:rsidRPr="00F51EF3">
              <w:rPr>
                <w:sz w:val="22"/>
                <w:szCs w:val="18"/>
              </w:rPr>
              <w:t>г</w:t>
            </w:r>
            <w:proofErr w:type="gramStart"/>
            <w:r w:rsidRPr="00F51EF3">
              <w:rPr>
                <w:sz w:val="22"/>
                <w:szCs w:val="18"/>
              </w:rPr>
              <w:t>.Т</w:t>
            </w:r>
            <w:proofErr w:type="gramEnd"/>
            <w:r w:rsidRPr="00F51EF3">
              <w:rPr>
                <w:sz w:val="22"/>
                <w:szCs w:val="18"/>
              </w:rPr>
              <w:t>омске</w:t>
            </w:r>
            <w:proofErr w:type="spellEnd"/>
          </w:p>
          <w:p w:rsidR="00F51EF3" w:rsidRPr="00F51EF3" w:rsidRDefault="00F51EF3" w:rsidP="00F51EF3">
            <w:pPr>
              <w:rPr>
                <w:rFonts w:ascii="Arial" w:hAnsi="Arial" w:cs="Arial"/>
                <w:color w:val="000000"/>
                <w:sz w:val="18"/>
                <w:szCs w:val="22"/>
              </w:rPr>
            </w:pPr>
            <w:proofErr w:type="gramStart"/>
            <w:r w:rsidRPr="00F51EF3">
              <w:rPr>
                <w:sz w:val="22"/>
                <w:szCs w:val="18"/>
              </w:rPr>
              <w:t>К</w:t>
            </w:r>
            <w:proofErr w:type="gramEnd"/>
            <w:r w:rsidRPr="00F51EF3">
              <w:rPr>
                <w:sz w:val="22"/>
                <w:szCs w:val="18"/>
              </w:rPr>
              <w:t>/счет  301 018 108 000 000 00 758 БИК 046 902 758</w:t>
            </w:r>
          </w:p>
        </w:tc>
        <w:tc>
          <w:tcPr>
            <w:tcW w:w="4860" w:type="dxa"/>
            <w:tcBorders>
              <w:top w:val="single" w:sz="4" w:space="0" w:color="auto"/>
              <w:left w:val="single" w:sz="4" w:space="0" w:color="auto"/>
              <w:bottom w:val="single" w:sz="4" w:space="0" w:color="auto"/>
              <w:right w:val="single" w:sz="4" w:space="0" w:color="auto"/>
            </w:tcBorders>
          </w:tcPr>
          <w:p w:rsidR="00F51EF3" w:rsidRPr="00F51EF3" w:rsidRDefault="00F51EF3" w:rsidP="00F51EF3">
            <w:pPr>
              <w:suppressAutoHyphens/>
              <w:jc w:val="both"/>
              <w:rPr>
                <w:color w:val="000000"/>
                <w:sz w:val="22"/>
                <w:szCs w:val="22"/>
              </w:rPr>
            </w:pPr>
          </w:p>
        </w:tc>
      </w:tr>
    </w:tbl>
    <w:p w:rsidR="00F51EF3" w:rsidRPr="00F51EF3" w:rsidRDefault="00F51EF3" w:rsidP="00F51EF3">
      <w:pPr>
        <w:rPr>
          <w:color w:val="000000"/>
          <w:sz w:val="22"/>
          <w:szCs w:val="22"/>
        </w:rPr>
      </w:pPr>
    </w:p>
    <w:tbl>
      <w:tblPr>
        <w:tblW w:w="9900" w:type="dxa"/>
        <w:tblInd w:w="-72" w:type="dxa"/>
        <w:tblLook w:val="01E0" w:firstRow="1" w:lastRow="1" w:firstColumn="1" w:lastColumn="1" w:noHBand="0" w:noVBand="0"/>
      </w:tblPr>
      <w:tblGrid>
        <w:gridCol w:w="5040"/>
        <w:gridCol w:w="4860"/>
      </w:tblGrid>
      <w:tr w:rsidR="00F51EF3" w:rsidRPr="00F51EF3" w:rsidTr="002A20E9">
        <w:tc>
          <w:tcPr>
            <w:tcW w:w="5040" w:type="dxa"/>
          </w:tcPr>
          <w:p w:rsidR="00F51EF3" w:rsidRPr="00F51EF3" w:rsidRDefault="00F51EF3" w:rsidP="00F51EF3">
            <w:pPr>
              <w:suppressAutoHyphens/>
              <w:jc w:val="center"/>
              <w:rPr>
                <w:b/>
                <w:bCs/>
                <w:color w:val="000000"/>
                <w:sz w:val="22"/>
                <w:szCs w:val="22"/>
              </w:rPr>
            </w:pPr>
            <w:r w:rsidRPr="00F51EF3">
              <w:rPr>
                <w:b/>
                <w:bCs/>
                <w:color w:val="000000"/>
                <w:sz w:val="22"/>
                <w:szCs w:val="22"/>
              </w:rPr>
              <w:t>Заказчик</w:t>
            </w:r>
          </w:p>
        </w:tc>
        <w:tc>
          <w:tcPr>
            <w:tcW w:w="4860" w:type="dxa"/>
          </w:tcPr>
          <w:p w:rsidR="00F51EF3" w:rsidRPr="00F51EF3" w:rsidRDefault="00F51EF3" w:rsidP="00F51EF3">
            <w:pPr>
              <w:suppressAutoHyphens/>
              <w:jc w:val="center"/>
              <w:rPr>
                <w:b/>
                <w:color w:val="000000"/>
                <w:sz w:val="22"/>
                <w:szCs w:val="22"/>
              </w:rPr>
            </w:pPr>
            <w:r w:rsidRPr="00F51EF3">
              <w:rPr>
                <w:b/>
                <w:bCs/>
                <w:color w:val="000000"/>
                <w:sz w:val="22"/>
                <w:szCs w:val="22"/>
              </w:rPr>
              <w:t>Подрядчик</w:t>
            </w:r>
          </w:p>
        </w:tc>
      </w:tr>
      <w:tr w:rsidR="00F51EF3" w:rsidRPr="00F51EF3" w:rsidTr="002A20E9">
        <w:tc>
          <w:tcPr>
            <w:tcW w:w="5040" w:type="dxa"/>
          </w:tcPr>
          <w:p w:rsidR="00F51EF3" w:rsidRPr="00F51EF3" w:rsidRDefault="00F51EF3" w:rsidP="00F51EF3">
            <w:pPr>
              <w:suppressAutoHyphens/>
              <w:jc w:val="both"/>
              <w:rPr>
                <w:b/>
                <w:bCs/>
                <w:color w:val="000000"/>
                <w:sz w:val="22"/>
                <w:szCs w:val="22"/>
              </w:rPr>
            </w:pPr>
            <w:r w:rsidRPr="00F51EF3">
              <w:rPr>
                <w:b/>
                <w:color w:val="000000"/>
                <w:sz w:val="22"/>
                <w:szCs w:val="22"/>
              </w:rPr>
              <w:t>_________________/</w:t>
            </w:r>
            <w:proofErr w:type="spellStart"/>
            <w:r w:rsidRPr="00F51EF3">
              <w:rPr>
                <w:b/>
                <w:color w:val="000000"/>
                <w:sz w:val="22"/>
                <w:szCs w:val="22"/>
              </w:rPr>
              <w:t>А.В.Кодин</w:t>
            </w:r>
            <w:proofErr w:type="spellEnd"/>
            <w:r w:rsidRPr="00F51EF3">
              <w:rPr>
                <w:b/>
                <w:color w:val="000000"/>
                <w:sz w:val="22"/>
                <w:szCs w:val="22"/>
              </w:rPr>
              <w:t xml:space="preserve"> </w:t>
            </w:r>
          </w:p>
        </w:tc>
        <w:tc>
          <w:tcPr>
            <w:tcW w:w="4860" w:type="dxa"/>
          </w:tcPr>
          <w:p w:rsidR="00F51EF3" w:rsidRPr="00F51EF3" w:rsidRDefault="00F51EF3" w:rsidP="00F51EF3">
            <w:pPr>
              <w:suppressAutoHyphens/>
              <w:jc w:val="both"/>
              <w:rPr>
                <w:b/>
                <w:bCs/>
                <w:color w:val="000000"/>
                <w:sz w:val="22"/>
                <w:szCs w:val="22"/>
              </w:rPr>
            </w:pPr>
            <w:r w:rsidRPr="00F51EF3">
              <w:rPr>
                <w:b/>
                <w:color w:val="000000"/>
                <w:sz w:val="22"/>
                <w:szCs w:val="22"/>
              </w:rPr>
              <w:t>_________________/_________</w:t>
            </w:r>
          </w:p>
        </w:tc>
      </w:tr>
      <w:tr w:rsidR="00F51EF3" w:rsidRPr="00F51EF3" w:rsidTr="002A20E9">
        <w:tc>
          <w:tcPr>
            <w:tcW w:w="5040" w:type="dxa"/>
          </w:tcPr>
          <w:p w:rsidR="00F51EF3" w:rsidRPr="00F51EF3" w:rsidRDefault="00F51EF3" w:rsidP="00F51EF3">
            <w:pPr>
              <w:suppressAutoHyphens/>
              <w:jc w:val="both"/>
              <w:rPr>
                <w:b/>
                <w:bCs/>
                <w:color w:val="000000"/>
                <w:sz w:val="22"/>
                <w:szCs w:val="22"/>
              </w:rPr>
            </w:pPr>
            <w:r w:rsidRPr="00F51EF3">
              <w:rPr>
                <w:color w:val="000000"/>
                <w:sz w:val="22"/>
                <w:szCs w:val="22"/>
              </w:rPr>
              <w:t xml:space="preserve">      (Фамилия, И.О.)</w:t>
            </w:r>
          </w:p>
        </w:tc>
        <w:tc>
          <w:tcPr>
            <w:tcW w:w="4860" w:type="dxa"/>
          </w:tcPr>
          <w:p w:rsidR="00F51EF3" w:rsidRPr="00F51EF3" w:rsidRDefault="00F51EF3" w:rsidP="00F51EF3">
            <w:pPr>
              <w:suppressAutoHyphens/>
              <w:jc w:val="both"/>
              <w:rPr>
                <w:b/>
                <w:bCs/>
                <w:color w:val="000000"/>
                <w:sz w:val="22"/>
                <w:szCs w:val="22"/>
              </w:rPr>
            </w:pPr>
            <w:r w:rsidRPr="00F51EF3">
              <w:rPr>
                <w:color w:val="000000"/>
                <w:sz w:val="22"/>
                <w:szCs w:val="22"/>
              </w:rPr>
              <w:t xml:space="preserve">        (Фамилия, И.О.)</w:t>
            </w:r>
          </w:p>
        </w:tc>
      </w:tr>
    </w:tbl>
    <w:p w:rsidR="00F51EF3" w:rsidRPr="00F51EF3" w:rsidRDefault="00F51EF3" w:rsidP="00F51EF3">
      <w:pPr>
        <w:rPr>
          <w:color w:val="000000"/>
          <w:sz w:val="22"/>
          <w:szCs w:val="22"/>
        </w:rPr>
      </w:pPr>
    </w:p>
    <w:p w:rsidR="00290F39" w:rsidRPr="00290F39" w:rsidRDefault="00290F39" w:rsidP="00290F39">
      <w:pPr>
        <w:rPr>
          <w:color w:val="000000"/>
          <w:sz w:val="22"/>
          <w:szCs w:val="22"/>
        </w:rPr>
      </w:pPr>
    </w:p>
    <w:p w:rsidR="00290F39" w:rsidRDefault="00290F39" w:rsidP="009C6E9E">
      <w:pPr>
        <w:pStyle w:val="Style12"/>
        <w:widowControl/>
        <w:tabs>
          <w:tab w:val="left" w:leader="underscore" w:pos="9864"/>
        </w:tabs>
        <w:spacing w:line="324" w:lineRule="exact"/>
        <w:ind w:firstLine="851"/>
        <w:rPr>
          <w:rStyle w:val="FontStyle128"/>
          <w:color w:val="548DD4" w:themeColor="text2" w:themeTint="99"/>
          <w:sz w:val="24"/>
          <w:szCs w:val="24"/>
        </w:rPr>
      </w:pPr>
    </w:p>
    <w:p w:rsidR="002751D3" w:rsidRDefault="002751D3" w:rsidP="009C6E9E">
      <w:pPr>
        <w:pStyle w:val="Style12"/>
        <w:widowControl/>
        <w:tabs>
          <w:tab w:val="left" w:leader="underscore" w:pos="9864"/>
        </w:tabs>
        <w:spacing w:line="324" w:lineRule="exact"/>
        <w:ind w:firstLine="851"/>
        <w:rPr>
          <w:rStyle w:val="FontStyle128"/>
          <w:color w:val="548DD4" w:themeColor="text2" w:themeTint="99"/>
          <w:sz w:val="24"/>
          <w:szCs w:val="24"/>
        </w:rPr>
        <w:sectPr w:rsidR="002751D3" w:rsidSect="00F24886">
          <w:footerReference w:type="default" r:id="rId19"/>
          <w:pgSz w:w="11906" w:h="16838"/>
          <w:pgMar w:top="1134" w:right="849" w:bottom="1134" w:left="1134" w:header="708" w:footer="708" w:gutter="0"/>
          <w:cols w:space="708"/>
          <w:docGrid w:linePitch="360"/>
        </w:sectPr>
      </w:pPr>
    </w:p>
    <w:p w:rsidR="002751D3" w:rsidRPr="002751D3" w:rsidRDefault="002751D3" w:rsidP="002751D3">
      <w:pPr>
        <w:widowControl/>
        <w:autoSpaceDE/>
        <w:autoSpaceDN/>
        <w:adjustRightInd/>
        <w:spacing w:beforeLines="60" w:before="144" w:afterLines="60" w:after="144"/>
        <w:jc w:val="right"/>
        <w:rPr>
          <w:color w:val="000000"/>
          <w:sz w:val="22"/>
          <w:szCs w:val="22"/>
        </w:rPr>
      </w:pPr>
      <w:r w:rsidRPr="002751D3">
        <w:rPr>
          <w:color w:val="000000"/>
          <w:sz w:val="22"/>
          <w:szCs w:val="22"/>
        </w:rPr>
        <w:t>Приложение №1</w:t>
      </w:r>
    </w:p>
    <w:p w:rsidR="002751D3" w:rsidRPr="002751D3" w:rsidRDefault="002751D3" w:rsidP="002751D3">
      <w:pPr>
        <w:widowControl/>
        <w:autoSpaceDE/>
        <w:autoSpaceDN/>
        <w:adjustRightInd/>
        <w:spacing w:beforeLines="60" w:before="144" w:afterLines="60" w:after="144"/>
        <w:jc w:val="right"/>
        <w:rPr>
          <w:rFonts w:eastAsia="Calibri"/>
          <w:bCs/>
          <w:sz w:val="28"/>
          <w:szCs w:val="28"/>
        </w:rPr>
      </w:pPr>
    </w:p>
    <w:p w:rsidR="002751D3" w:rsidRPr="002751D3" w:rsidRDefault="002751D3" w:rsidP="002751D3">
      <w:pPr>
        <w:widowControl/>
        <w:autoSpaceDE/>
        <w:autoSpaceDN/>
        <w:adjustRightInd/>
        <w:spacing w:beforeLines="60" w:before="144" w:afterLines="60" w:after="144"/>
        <w:jc w:val="right"/>
        <w:rPr>
          <w:rFonts w:eastAsia="Calibri"/>
          <w:bCs/>
          <w:sz w:val="28"/>
          <w:szCs w:val="28"/>
        </w:rPr>
      </w:pPr>
    </w:p>
    <w:p w:rsidR="002751D3" w:rsidRPr="002751D3" w:rsidRDefault="002751D3" w:rsidP="002751D3">
      <w:pPr>
        <w:widowControl/>
        <w:autoSpaceDE/>
        <w:autoSpaceDN/>
        <w:adjustRightInd/>
        <w:spacing w:beforeLines="60" w:before="144" w:afterLines="60" w:after="144"/>
        <w:jc w:val="right"/>
        <w:rPr>
          <w:rFonts w:eastAsia="Calibri"/>
          <w:bCs/>
          <w:sz w:val="28"/>
          <w:szCs w:val="28"/>
        </w:rPr>
      </w:pPr>
    </w:p>
    <w:p w:rsidR="002751D3" w:rsidRPr="002751D3" w:rsidRDefault="002751D3" w:rsidP="002751D3">
      <w:pPr>
        <w:widowControl/>
        <w:autoSpaceDE/>
        <w:autoSpaceDN/>
        <w:adjustRightInd/>
        <w:spacing w:beforeLines="60" w:before="144" w:afterLines="60" w:after="144"/>
        <w:jc w:val="right"/>
        <w:rPr>
          <w:rFonts w:eastAsia="Calibri"/>
          <w:bCs/>
          <w:sz w:val="28"/>
          <w:szCs w:val="28"/>
        </w:rPr>
      </w:pPr>
    </w:p>
    <w:p w:rsidR="002751D3" w:rsidRPr="002751D3" w:rsidRDefault="002751D3" w:rsidP="002751D3">
      <w:pPr>
        <w:widowControl/>
        <w:autoSpaceDE/>
        <w:autoSpaceDN/>
        <w:adjustRightInd/>
        <w:spacing w:beforeLines="60" w:before="144" w:afterLines="60" w:after="144"/>
        <w:jc w:val="right"/>
        <w:rPr>
          <w:rFonts w:eastAsia="Calibri"/>
          <w:bCs/>
          <w:sz w:val="28"/>
          <w:szCs w:val="28"/>
        </w:rPr>
      </w:pPr>
    </w:p>
    <w:p w:rsidR="002751D3" w:rsidRPr="002751D3" w:rsidRDefault="002751D3" w:rsidP="002751D3">
      <w:pPr>
        <w:widowControl/>
        <w:autoSpaceDE/>
        <w:autoSpaceDN/>
        <w:adjustRightInd/>
        <w:spacing w:beforeLines="60" w:before="144" w:afterLines="60" w:after="144"/>
        <w:jc w:val="right"/>
        <w:rPr>
          <w:rFonts w:eastAsia="Calibri"/>
          <w:bCs/>
          <w:sz w:val="28"/>
          <w:szCs w:val="28"/>
        </w:rPr>
      </w:pPr>
    </w:p>
    <w:p w:rsidR="002751D3" w:rsidRPr="002751D3" w:rsidRDefault="002751D3" w:rsidP="002751D3">
      <w:pPr>
        <w:widowControl/>
        <w:autoSpaceDE/>
        <w:autoSpaceDN/>
        <w:adjustRightInd/>
        <w:spacing w:beforeLines="60" w:before="144" w:afterLines="60" w:after="144"/>
        <w:jc w:val="right"/>
        <w:rPr>
          <w:rFonts w:eastAsia="Calibri"/>
          <w:bCs/>
          <w:sz w:val="28"/>
          <w:szCs w:val="28"/>
        </w:rPr>
      </w:pPr>
    </w:p>
    <w:p w:rsidR="002751D3" w:rsidRPr="002751D3" w:rsidRDefault="002751D3" w:rsidP="002751D3">
      <w:pPr>
        <w:widowControl/>
        <w:autoSpaceDE/>
        <w:autoSpaceDN/>
        <w:adjustRightInd/>
        <w:spacing w:beforeLines="60" w:before="144" w:afterLines="60" w:after="144"/>
        <w:jc w:val="right"/>
        <w:rPr>
          <w:rFonts w:eastAsia="Calibri"/>
          <w:bCs/>
          <w:sz w:val="28"/>
          <w:szCs w:val="28"/>
        </w:rPr>
      </w:pPr>
    </w:p>
    <w:p w:rsidR="002751D3" w:rsidRPr="002751D3" w:rsidRDefault="002751D3" w:rsidP="002751D3">
      <w:pPr>
        <w:widowControl/>
        <w:autoSpaceDE/>
        <w:autoSpaceDN/>
        <w:adjustRightInd/>
        <w:spacing w:beforeLines="60" w:before="144" w:afterLines="60" w:after="144"/>
        <w:jc w:val="right"/>
        <w:rPr>
          <w:rFonts w:eastAsia="Calibri"/>
          <w:bCs/>
          <w:sz w:val="28"/>
          <w:szCs w:val="28"/>
        </w:rPr>
      </w:pPr>
    </w:p>
    <w:p w:rsidR="002751D3" w:rsidRPr="002751D3" w:rsidRDefault="002751D3" w:rsidP="002751D3">
      <w:pPr>
        <w:widowControl/>
        <w:autoSpaceDE/>
        <w:autoSpaceDN/>
        <w:adjustRightInd/>
        <w:spacing w:beforeLines="60" w:before="144" w:afterLines="60" w:after="144"/>
        <w:jc w:val="right"/>
        <w:rPr>
          <w:rFonts w:eastAsia="Calibri"/>
          <w:bCs/>
          <w:sz w:val="28"/>
          <w:szCs w:val="28"/>
        </w:rPr>
      </w:pPr>
    </w:p>
    <w:p w:rsidR="002751D3" w:rsidRPr="002751D3" w:rsidRDefault="002751D3" w:rsidP="00444293">
      <w:pPr>
        <w:widowControl/>
        <w:spacing w:line="240" w:lineRule="atLeast"/>
        <w:jc w:val="both"/>
        <w:rPr>
          <w:b/>
          <w:color w:val="000000"/>
          <w:sz w:val="22"/>
          <w:szCs w:val="22"/>
        </w:rPr>
      </w:pPr>
      <w:r w:rsidRPr="002751D3">
        <w:rPr>
          <w:b/>
          <w:color w:val="000000"/>
          <w:sz w:val="22"/>
          <w:szCs w:val="22"/>
        </w:rPr>
        <w:t>Рекомендации к формированию стоимости работ по ремонту зданий и сооружений, для подрядных организаций, участвующих в конкурсных процедурах</w:t>
      </w:r>
    </w:p>
    <w:p w:rsidR="002751D3" w:rsidRPr="002751D3" w:rsidRDefault="002751D3" w:rsidP="002751D3">
      <w:pPr>
        <w:widowControl/>
        <w:autoSpaceDE/>
        <w:autoSpaceDN/>
        <w:adjustRightInd/>
        <w:spacing w:beforeLines="60" w:before="144" w:afterLines="60" w:after="144"/>
        <w:jc w:val="center"/>
        <w:rPr>
          <w:rFonts w:eastAsia="Calibri"/>
          <w:b/>
          <w:bCs/>
          <w:sz w:val="28"/>
          <w:szCs w:val="28"/>
        </w:rPr>
      </w:pPr>
    </w:p>
    <w:p w:rsidR="002751D3" w:rsidRPr="002751D3" w:rsidRDefault="002751D3" w:rsidP="002751D3">
      <w:pPr>
        <w:widowControl/>
        <w:autoSpaceDE/>
        <w:autoSpaceDN/>
        <w:adjustRightInd/>
        <w:spacing w:beforeLines="60" w:before="144" w:afterLines="60" w:after="144"/>
        <w:jc w:val="center"/>
        <w:rPr>
          <w:rFonts w:eastAsia="Calibri"/>
          <w:b/>
          <w:bCs/>
          <w:sz w:val="28"/>
          <w:szCs w:val="28"/>
        </w:rPr>
      </w:pPr>
    </w:p>
    <w:p w:rsidR="002751D3" w:rsidRPr="002751D3" w:rsidRDefault="002751D3" w:rsidP="002751D3">
      <w:pPr>
        <w:widowControl/>
        <w:autoSpaceDE/>
        <w:autoSpaceDN/>
        <w:adjustRightInd/>
        <w:spacing w:beforeLines="60" w:before="144" w:afterLines="60" w:after="144"/>
        <w:jc w:val="center"/>
        <w:rPr>
          <w:rFonts w:eastAsia="Calibri"/>
          <w:b/>
          <w:bCs/>
          <w:sz w:val="28"/>
          <w:szCs w:val="28"/>
        </w:rPr>
      </w:pPr>
    </w:p>
    <w:p w:rsidR="002751D3" w:rsidRPr="002751D3" w:rsidRDefault="002751D3" w:rsidP="002751D3">
      <w:pPr>
        <w:widowControl/>
        <w:autoSpaceDE/>
        <w:autoSpaceDN/>
        <w:adjustRightInd/>
        <w:spacing w:beforeLines="60" w:before="144" w:afterLines="60" w:after="144"/>
        <w:jc w:val="center"/>
        <w:rPr>
          <w:rFonts w:eastAsia="Calibri"/>
          <w:b/>
          <w:bCs/>
          <w:sz w:val="28"/>
          <w:szCs w:val="28"/>
        </w:rPr>
      </w:pPr>
    </w:p>
    <w:p w:rsidR="002751D3" w:rsidRPr="002751D3" w:rsidRDefault="002751D3" w:rsidP="002751D3">
      <w:pPr>
        <w:widowControl/>
        <w:autoSpaceDE/>
        <w:autoSpaceDN/>
        <w:adjustRightInd/>
        <w:spacing w:beforeLines="60" w:before="144" w:afterLines="60" w:after="144"/>
        <w:jc w:val="center"/>
        <w:rPr>
          <w:rFonts w:eastAsia="Calibri"/>
          <w:b/>
          <w:bCs/>
          <w:sz w:val="28"/>
          <w:szCs w:val="28"/>
        </w:rPr>
      </w:pPr>
    </w:p>
    <w:p w:rsidR="002751D3" w:rsidRPr="002751D3" w:rsidRDefault="002751D3" w:rsidP="002751D3">
      <w:pPr>
        <w:widowControl/>
        <w:autoSpaceDE/>
        <w:autoSpaceDN/>
        <w:adjustRightInd/>
        <w:spacing w:beforeLines="60" w:before="144" w:afterLines="60" w:after="144"/>
        <w:jc w:val="center"/>
        <w:rPr>
          <w:rFonts w:eastAsia="Calibri"/>
          <w:b/>
          <w:bCs/>
          <w:sz w:val="28"/>
          <w:szCs w:val="28"/>
        </w:rPr>
      </w:pPr>
    </w:p>
    <w:p w:rsidR="002751D3" w:rsidRPr="002751D3" w:rsidRDefault="002751D3" w:rsidP="002751D3">
      <w:pPr>
        <w:widowControl/>
        <w:autoSpaceDE/>
        <w:autoSpaceDN/>
        <w:adjustRightInd/>
        <w:spacing w:beforeLines="60" w:before="144" w:afterLines="60" w:after="144"/>
        <w:jc w:val="center"/>
        <w:rPr>
          <w:rFonts w:eastAsia="Calibri"/>
          <w:b/>
          <w:bCs/>
          <w:sz w:val="28"/>
          <w:szCs w:val="28"/>
        </w:rPr>
      </w:pPr>
    </w:p>
    <w:p w:rsidR="002751D3" w:rsidRPr="002751D3" w:rsidRDefault="002751D3" w:rsidP="002751D3">
      <w:pPr>
        <w:widowControl/>
        <w:autoSpaceDE/>
        <w:autoSpaceDN/>
        <w:adjustRightInd/>
        <w:spacing w:beforeLines="60" w:before="144" w:afterLines="60" w:after="144"/>
        <w:jc w:val="center"/>
        <w:rPr>
          <w:rFonts w:eastAsia="Calibri"/>
          <w:b/>
          <w:bCs/>
          <w:sz w:val="28"/>
          <w:szCs w:val="28"/>
        </w:rPr>
      </w:pPr>
    </w:p>
    <w:p w:rsidR="002751D3" w:rsidRPr="002751D3" w:rsidRDefault="002751D3" w:rsidP="002751D3">
      <w:pPr>
        <w:widowControl/>
        <w:autoSpaceDE/>
        <w:autoSpaceDN/>
        <w:adjustRightInd/>
        <w:spacing w:beforeLines="60" w:before="144" w:afterLines="60" w:after="144"/>
        <w:jc w:val="center"/>
        <w:rPr>
          <w:rFonts w:eastAsia="Calibri"/>
          <w:b/>
          <w:bCs/>
          <w:sz w:val="28"/>
          <w:szCs w:val="28"/>
        </w:rPr>
      </w:pPr>
    </w:p>
    <w:p w:rsidR="002751D3" w:rsidRPr="002751D3" w:rsidRDefault="002751D3" w:rsidP="002751D3">
      <w:pPr>
        <w:widowControl/>
        <w:autoSpaceDE/>
        <w:autoSpaceDN/>
        <w:adjustRightInd/>
        <w:spacing w:beforeLines="60" w:before="144" w:afterLines="60" w:after="144"/>
        <w:jc w:val="center"/>
        <w:rPr>
          <w:rFonts w:eastAsia="Calibri"/>
          <w:b/>
          <w:bCs/>
          <w:sz w:val="28"/>
          <w:szCs w:val="28"/>
        </w:rPr>
      </w:pPr>
    </w:p>
    <w:p w:rsidR="002751D3" w:rsidRDefault="002751D3" w:rsidP="002751D3">
      <w:pPr>
        <w:widowControl/>
        <w:autoSpaceDE/>
        <w:autoSpaceDN/>
        <w:adjustRightInd/>
        <w:spacing w:beforeLines="60" w:before="144" w:afterLines="60" w:after="144"/>
        <w:jc w:val="center"/>
        <w:rPr>
          <w:rFonts w:eastAsia="Calibri"/>
          <w:b/>
          <w:bCs/>
          <w:sz w:val="28"/>
          <w:szCs w:val="28"/>
        </w:rPr>
      </w:pPr>
    </w:p>
    <w:p w:rsidR="002751D3" w:rsidRPr="002751D3" w:rsidRDefault="002751D3" w:rsidP="002751D3">
      <w:pPr>
        <w:widowControl/>
        <w:autoSpaceDE/>
        <w:autoSpaceDN/>
        <w:adjustRightInd/>
        <w:spacing w:beforeLines="60" w:before="144" w:afterLines="60" w:after="144"/>
        <w:jc w:val="center"/>
        <w:rPr>
          <w:rFonts w:eastAsia="Calibri"/>
          <w:b/>
          <w:bCs/>
          <w:sz w:val="28"/>
          <w:szCs w:val="28"/>
        </w:rPr>
      </w:pPr>
    </w:p>
    <w:p w:rsidR="002751D3" w:rsidRPr="002751D3" w:rsidRDefault="002751D3" w:rsidP="002751D3">
      <w:pPr>
        <w:widowControl/>
        <w:autoSpaceDE/>
        <w:autoSpaceDN/>
        <w:adjustRightInd/>
        <w:spacing w:beforeLines="60" w:before="144" w:afterLines="60" w:after="144"/>
        <w:jc w:val="center"/>
        <w:rPr>
          <w:rFonts w:eastAsia="Calibri"/>
          <w:b/>
          <w:bCs/>
          <w:sz w:val="28"/>
          <w:szCs w:val="28"/>
        </w:rPr>
      </w:pPr>
    </w:p>
    <w:p w:rsidR="002751D3" w:rsidRPr="002751D3" w:rsidRDefault="002751D3" w:rsidP="002751D3">
      <w:pPr>
        <w:widowControl/>
        <w:autoSpaceDE/>
        <w:autoSpaceDN/>
        <w:adjustRightInd/>
        <w:spacing w:beforeLines="60" w:before="144" w:afterLines="60" w:after="144"/>
        <w:jc w:val="center"/>
        <w:rPr>
          <w:rFonts w:eastAsia="Calibri"/>
          <w:b/>
          <w:sz w:val="28"/>
          <w:szCs w:val="28"/>
        </w:rPr>
      </w:pPr>
    </w:p>
    <w:p w:rsidR="002751D3" w:rsidRPr="002751D3" w:rsidRDefault="002751D3" w:rsidP="002751D3">
      <w:pPr>
        <w:widowControl/>
        <w:tabs>
          <w:tab w:val="left" w:pos="142"/>
          <w:tab w:val="left" w:pos="426"/>
        </w:tabs>
        <w:autoSpaceDE/>
        <w:autoSpaceDN/>
        <w:adjustRightInd/>
        <w:spacing w:line="360" w:lineRule="auto"/>
        <w:ind w:left="851" w:hanging="851"/>
      </w:pPr>
      <w:r w:rsidRPr="002751D3">
        <w:rPr>
          <w:rFonts w:eastAsia="Calibri"/>
        </w:rPr>
        <w:tab/>
      </w:r>
    </w:p>
    <w:p w:rsidR="002751D3" w:rsidRPr="002751D3" w:rsidRDefault="002751D3" w:rsidP="002751D3">
      <w:pPr>
        <w:keepNext/>
        <w:keepLines/>
        <w:widowControl/>
        <w:numPr>
          <w:ilvl w:val="0"/>
          <w:numId w:val="23"/>
        </w:numPr>
        <w:autoSpaceDE/>
        <w:autoSpaceDN/>
        <w:adjustRightInd/>
        <w:spacing w:before="480" w:after="200" w:line="276" w:lineRule="auto"/>
        <w:outlineLvl w:val="0"/>
        <w:rPr>
          <w:smallCaps/>
          <w:spacing w:val="5"/>
          <w:sz w:val="28"/>
          <w:szCs w:val="28"/>
          <w:lang w:eastAsia="en-US"/>
        </w:rPr>
      </w:pPr>
      <w:bookmarkStart w:id="37" w:name="_Toc380746369"/>
      <w:r w:rsidRPr="002751D3">
        <w:rPr>
          <w:smallCaps/>
          <w:spacing w:val="5"/>
          <w:sz w:val="28"/>
          <w:szCs w:val="28"/>
          <w:lang w:eastAsia="en-US"/>
        </w:rPr>
        <w:t xml:space="preserve">Исходные данные для определения стоимости работ по ремонту </w:t>
      </w:r>
      <w:proofErr w:type="spellStart"/>
      <w:r w:rsidRPr="002751D3">
        <w:rPr>
          <w:smallCaps/>
          <w:spacing w:val="5"/>
          <w:sz w:val="28"/>
          <w:szCs w:val="28"/>
          <w:lang w:eastAsia="en-US"/>
        </w:rPr>
        <w:t>ЗиС</w:t>
      </w:r>
      <w:proofErr w:type="spellEnd"/>
      <w:r w:rsidRPr="002751D3">
        <w:rPr>
          <w:smallCaps/>
          <w:spacing w:val="5"/>
          <w:sz w:val="28"/>
          <w:szCs w:val="28"/>
          <w:lang w:eastAsia="en-US"/>
        </w:rPr>
        <w:t xml:space="preserve"> (далее - </w:t>
      </w:r>
      <w:proofErr w:type="spellStart"/>
      <w:r w:rsidRPr="002751D3">
        <w:rPr>
          <w:smallCaps/>
          <w:spacing w:val="5"/>
          <w:sz w:val="28"/>
          <w:szCs w:val="28"/>
          <w:lang w:eastAsia="en-US"/>
        </w:rPr>
        <w:t>РЗиС</w:t>
      </w:r>
      <w:proofErr w:type="spellEnd"/>
      <w:r w:rsidRPr="002751D3">
        <w:rPr>
          <w:smallCaps/>
          <w:spacing w:val="5"/>
          <w:sz w:val="28"/>
          <w:szCs w:val="28"/>
          <w:lang w:eastAsia="en-US"/>
        </w:rPr>
        <w:t>)</w:t>
      </w:r>
      <w:bookmarkEnd w:id="37"/>
    </w:p>
    <w:p w:rsidR="002751D3" w:rsidRPr="002751D3" w:rsidRDefault="002751D3" w:rsidP="002751D3">
      <w:pPr>
        <w:widowControl/>
        <w:numPr>
          <w:ilvl w:val="1"/>
          <w:numId w:val="23"/>
        </w:numPr>
        <w:tabs>
          <w:tab w:val="num" w:pos="567"/>
        </w:tabs>
        <w:autoSpaceDE/>
        <w:autoSpaceDN/>
        <w:adjustRightInd/>
        <w:spacing w:before="120" w:after="120" w:line="276" w:lineRule="auto"/>
        <w:ind w:left="567" w:hanging="567"/>
        <w:jc w:val="both"/>
        <w:rPr>
          <w:rFonts w:ascii="Calibri" w:eastAsia="Calibri" w:hAnsi="Calibri"/>
        </w:rPr>
      </w:pPr>
      <w:r w:rsidRPr="002751D3">
        <w:rPr>
          <w:rFonts w:eastAsia="Calibri"/>
        </w:rPr>
        <w:t xml:space="preserve">Сметная документация на ремонт </w:t>
      </w:r>
      <w:proofErr w:type="spellStart"/>
      <w:r w:rsidRPr="002751D3">
        <w:rPr>
          <w:rFonts w:eastAsia="Calibri"/>
        </w:rPr>
        <w:t>ЗиС</w:t>
      </w:r>
      <w:proofErr w:type="spellEnd"/>
      <w:r w:rsidRPr="002751D3">
        <w:rPr>
          <w:rFonts w:eastAsia="Calibri"/>
        </w:rPr>
        <w:t xml:space="preserve"> составляется на основе исходных данных определённых ответственными подразделениями станций, в составе конкурсной документации.</w:t>
      </w:r>
    </w:p>
    <w:p w:rsidR="002751D3" w:rsidRPr="002751D3" w:rsidRDefault="002751D3" w:rsidP="002751D3">
      <w:pPr>
        <w:widowControl/>
        <w:numPr>
          <w:ilvl w:val="1"/>
          <w:numId w:val="23"/>
        </w:numPr>
        <w:tabs>
          <w:tab w:val="num" w:pos="567"/>
        </w:tabs>
        <w:autoSpaceDE/>
        <w:autoSpaceDN/>
        <w:adjustRightInd/>
        <w:spacing w:beforeLines="60" w:before="144" w:afterLines="60" w:after="144" w:line="276" w:lineRule="auto"/>
        <w:ind w:left="567" w:hanging="567"/>
        <w:jc w:val="both"/>
        <w:rPr>
          <w:rFonts w:eastAsia="Calibri"/>
        </w:rPr>
      </w:pPr>
      <w:r w:rsidRPr="002751D3">
        <w:rPr>
          <w:rFonts w:eastAsia="Calibri"/>
        </w:rPr>
        <w:t xml:space="preserve">Сметная документация составляется отдельно по каждому зданию и сооружению на </w:t>
      </w:r>
      <w:proofErr w:type="gramStart"/>
      <w:r w:rsidRPr="002751D3">
        <w:rPr>
          <w:rFonts w:eastAsia="Calibri"/>
        </w:rPr>
        <w:t>основании</w:t>
      </w:r>
      <w:proofErr w:type="gramEnd"/>
      <w:r w:rsidRPr="002751D3">
        <w:rPr>
          <w:rFonts w:eastAsia="Calibri"/>
        </w:rPr>
        <w:t xml:space="preserve"> проведенных обмеров в натуре и должны содержать в своем составе ссылку на  помещения (этажа, пролёта, цеха и др.). </w:t>
      </w:r>
    </w:p>
    <w:p w:rsidR="002751D3" w:rsidRPr="002751D3" w:rsidRDefault="002751D3" w:rsidP="002751D3">
      <w:pPr>
        <w:widowControl/>
        <w:numPr>
          <w:ilvl w:val="1"/>
          <w:numId w:val="23"/>
        </w:numPr>
        <w:tabs>
          <w:tab w:val="num" w:pos="567"/>
        </w:tabs>
        <w:autoSpaceDE/>
        <w:autoSpaceDN/>
        <w:adjustRightInd/>
        <w:spacing w:beforeLines="60" w:before="144" w:afterLines="60" w:after="144" w:line="276" w:lineRule="auto"/>
        <w:ind w:left="567" w:hanging="567"/>
        <w:jc w:val="both"/>
        <w:rPr>
          <w:rFonts w:eastAsia="Calibri"/>
        </w:rPr>
      </w:pPr>
      <w:proofErr w:type="gramStart"/>
      <w:r w:rsidRPr="002751D3">
        <w:rPr>
          <w:rFonts w:eastAsia="Calibri"/>
        </w:rPr>
        <w:t>Правила исчисления объёмов работ, в случае, если отдельные объёмы работ (в составе основных объёмов) не включены в исходные данные, изложены в нормативно-технической документации (НТД) и в Технических частях сборников Государственных элементных сметных норм на ремонтные, строительные и монтажные работы (ГЭСНр-2001, ГЭСН-2001, ГЭСНм-2001), Федеральные единичные расценки на ремонтные работы (ФЕРр-2001), Территориальные единичные расценки на ремонтные работы (ТЕРр-2001), Федеральные единичные расценки (ФЕР-2001</w:t>
      </w:r>
      <w:proofErr w:type="gramEnd"/>
      <w:r w:rsidRPr="002751D3">
        <w:rPr>
          <w:rFonts w:eastAsia="Calibri"/>
        </w:rPr>
        <w:t>), Территориальные единичные расценки (ТЕР-2001), Федеральные единичные расценки на монтажные работы (ФЕРм-2001), Территориальные единичные расценки на монтажные работы (ТЕРм-2001).</w:t>
      </w:r>
    </w:p>
    <w:p w:rsidR="002751D3" w:rsidRPr="002751D3" w:rsidRDefault="002751D3" w:rsidP="002751D3">
      <w:pPr>
        <w:keepNext/>
        <w:keepLines/>
        <w:widowControl/>
        <w:numPr>
          <w:ilvl w:val="0"/>
          <w:numId w:val="23"/>
        </w:numPr>
        <w:autoSpaceDE/>
        <w:autoSpaceDN/>
        <w:adjustRightInd/>
        <w:spacing w:before="480" w:after="200" w:line="276" w:lineRule="auto"/>
        <w:outlineLvl w:val="0"/>
        <w:rPr>
          <w:rFonts w:ascii="Cambria" w:hAnsi="Cambria"/>
          <w:smallCaps/>
          <w:spacing w:val="5"/>
          <w:sz w:val="28"/>
          <w:szCs w:val="28"/>
          <w:lang w:eastAsia="en-US"/>
        </w:rPr>
      </w:pPr>
      <w:bookmarkStart w:id="38" w:name="_Toc380746370"/>
      <w:r w:rsidRPr="002751D3">
        <w:rPr>
          <w:smallCaps/>
          <w:spacing w:val="5"/>
          <w:sz w:val="28"/>
          <w:szCs w:val="28"/>
          <w:lang w:eastAsia="en-US"/>
        </w:rPr>
        <w:t>Порядок составления смет и основные положения существующей сметно-нормативной базы</w:t>
      </w:r>
      <w:bookmarkEnd w:id="38"/>
    </w:p>
    <w:p w:rsidR="002751D3" w:rsidRPr="002751D3" w:rsidRDefault="002751D3" w:rsidP="002751D3">
      <w:pPr>
        <w:widowControl/>
        <w:numPr>
          <w:ilvl w:val="1"/>
          <w:numId w:val="23"/>
        </w:numPr>
        <w:autoSpaceDE/>
        <w:autoSpaceDN/>
        <w:adjustRightInd/>
        <w:spacing w:beforeLines="60" w:before="144" w:afterLines="60" w:after="144" w:line="276" w:lineRule="auto"/>
        <w:jc w:val="both"/>
        <w:rPr>
          <w:rFonts w:ascii="Calibri" w:eastAsia="Calibri" w:hAnsi="Calibri"/>
        </w:rPr>
      </w:pPr>
      <w:r w:rsidRPr="002751D3">
        <w:rPr>
          <w:rFonts w:eastAsia="Calibri"/>
        </w:rPr>
        <w:t xml:space="preserve">При определении стоимости мероприятий по </w:t>
      </w:r>
      <w:proofErr w:type="spellStart"/>
      <w:r w:rsidRPr="002751D3">
        <w:rPr>
          <w:rFonts w:eastAsia="Calibri"/>
        </w:rPr>
        <w:t>РЗиС</w:t>
      </w:r>
      <w:proofErr w:type="spellEnd"/>
      <w:r w:rsidRPr="002751D3">
        <w:rPr>
          <w:rFonts w:eastAsia="Calibri"/>
        </w:rPr>
        <w:t xml:space="preserve"> приоритетным методом составления сметных расчётов является базисно-индексный метод.</w:t>
      </w:r>
    </w:p>
    <w:p w:rsidR="002751D3" w:rsidRPr="002751D3" w:rsidRDefault="002751D3" w:rsidP="002751D3">
      <w:pPr>
        <w:widowControl/>
        <w:numPr>
          <w:ilvl w:val="1"/>
          <w:numId w:val="23"/>
        </w:numPr>
        <w:tabs>
          <w:tab w:val="left" w:pos="0"/>
          <w:tab w:val="num" w:pos="567"/>
        </w:tabs>
        <w:autoSpaceDE/>
        <w:autoSpaceDN/>
        <w:adjustRightInd/>
        <w:spacing w:before="120" w:after="120" w:line="276" w:lineRule="auto"/>
        <w:ind w:left="567" w:hanging="567"/>
        <w:jc w:val="both"/>
        <w:rPr>
          <w:rFonts w:eastAsia="Calibri"/>
        </w:rPr>
      </w:pPr>
      <w:proofErr w:type="gramStart"/>
      <w:r w:rsidRPr="002751D3">
        <w:rPr>
          <w:rFonts w:eastAsia="Calibri"/>
        </w:rPr>
        <w:t>При определении стоимости работ по ремонту Зданий на основе актуальной сметно-нормативной базы Министерства, Ведомства РФ по ценообразованию и сметному нормированию на текущий период (</w:t>
      </w:r>
      <w:proofErr w:type="spellStart"/>
      <w:r w:rsidRPr="002751D3">
        <w:rPr>
          <w:rFonts w:eastAsia="Calibri"/>
          <w:bCs/>
          <w:kern w:val="32"/>
        </w:rPr>
        <w:t>Минрегиона</w:t>
      </w:r>
      <w:proofErr w:type="spellEnd"/>
      <w:r w:rsidRPr="002751D3">
        <w:rPr>
          <w:rFonts w:eastAsia="Calibri"/>
          <w:bCs/>
          <w:kern w:val="32"/>
        </w:rPr>
        <w:t xml:space="preserve"> (Госстроя) России, Минстроя России и т.п.) (далее – ремонтно-строительной СНБ) </w:t>
      </w:r>
      <w:r w:rsidRPr="002751D3">
        <w:rPr>
          <w:rFonts w:eastAsia="Calibri"/>
        </w:rPr>
        <w:t>необходимо применять следующие сборники в порядке их приоритетности,</w:t>
      </w:r>
      <w:r w:rsidRPr="002751D3">
        <w:rPr>
          <w:rFonts w:eastAsia="Calibri"/>
          <w:color w:val="000000"/>
        </w:rPr>
        <w:t xml:space="preserve"> </w:t>
      </w:r>
      <w:r w:rsidRPr="002751D3">
        <w:rPr>
          <w:rFonts w:eastAsia="Calibri"/>
        </w:rPr>
        <w:t>в случае отсутствия прямых расценок в указанной более приоритетной СНБ и в соответствии с видами работ:</w:t>
      </w:r>
      <w:proofErr w:type="gramEnd"/>
    </w:p>
    <w:p w:rsidR="002751D3" w:rsidRPr="002751D3" w:rsidRDefault="002751D3" w:rsidP="002751D3">
      <w:pPr>
        <w:widowControl/>
        <w:numPr>
          <w:ilvl w:val="0"/>
          <w:numId w:val="24"/>
        </w:numPr>
        <w:autoSpaceDE/>
        <w:autoSpaceDN/>
        <w:adjustRightInd/>
        <w:spacing w:before="120" w:after="120" w:line="276" w:lineRule="auto"/>
        <w:jc w:val="both"/>
        <w:rPr>
          <w:rFonts w:eastAsia="Calibri"/>
          <w:kern w:val="32"/>
        </w:rPr>
      </w:pPr>
      <w:proofErr w:type="spellStart"/>
      <w:r w:rsidRPr="002751D3">
        <w:rPr>
          <w:rFonts w:eastAsia="Calibri"/>
          <w:kern w:val="32"/>
        </w:rPr>
        <w:t>ТЕРр</w:t>
      </w:r>
      <w:proofErr w:type="spellEnd"/>
      <w:r w:rsidRPr="002751D3">
        <w:rPr>
          <w:rFonts w:eastAsia="Calibri"/>
          <w:kern w:val="32"/>
        </w:rPr>
        <w:t xml:space="preserve"> (</w:t>
      </w:r>
      <w:proofErr w:type="spellStart"/>
      <w:r w:rsidRPr="002751D3">
        <w:rPr>
          <w:rFonts w:eastAsia="Calibri"/>
          <w:kern w:val="32"/>
        </w:rPr>
        <w:t>ФЕРр</w:t>
      </w:r>
      <w:proofErr w:type="spellEnd"/>
      <w:r w:rsidRPr="002751D3">
        <w:rPr>
          <w:rFonts w:eastAsia="Calibri"/>
          <w:kern w:val="32"/>
        </w:rPr>
        <w:t>) № 51-69;</w:t>
      </w:r>
    </w:p>
    <w:p w:rsidR="002751D3" w:rsidRPr="002751D3" w:rsidRDefault="002751D3" w:rsidP="002751D3">
      <w:pPr>
        <w:widowControl/>
        <w:numPr>
          <w:ilvl w:val="0"/>
          <w:numId w:val="24"/>
        </w:numPr>
        <w:autoSpaceDE/>
        <w:autoSpaceDN/>
        <w:adjustRightInd/>
        <w:spacing w:before="120" w:after="120" w:line="276" w:lineRule="auto"/>
        <w:jc w:val="both"/>
        <w:rPr>
          <w:rFonts w:eastAsia="Calibri"/>
          <w:kern w:val="32"/>
        </w:rPr>
      </w:pPr>
      <w:r w:rsidRPr="002751D3">
        <w:rPr>
          <w:rFonts w:eastAsia="Calibri"/>
          <w:kern w:val="32"/>
        </w:rPr>
        <w:t>ТЕР (ФЕР) № 46;</w:t>
      </w:r>
    </w:p>
    <w:p w:rsidR="002751D3" w:rsidRPr="002751D3" w:rsidRDefault="002751D3" w:rsidP="002751D3">
      <w:pPr>
        <w:widowControl/>
        <w:numPr>
          <w:ilvl w:val="0"/>
          <w:numId w:val="24"/>
        </w:numPr>
        <w:autoSpaceDE/>
        <w:autoSpaceDN/>
        <w:adjustRightInd/>
        <w:spacing w:before="120" w:after="120" w:line="276" w:lineRule="auto"/>
        <w:jc w:val="both"/>
        <w:rPr>
          <w:rFonts w:eastAsia="Calibri"/>
          <w:kern w:val="32"/>
        </w:rPr>
      </w:pPr>
      <w:r w:rsidRPr="002751D3">
        <w:rPr>
          <w:rFonts w:eastAsia="Calibri"/>
          <w:kern w:val="32"/>
        </w:rPr>
        <w:t>ТЕР (ФЕР);</w:t>
      </w:r>
    </w:p>
    <w:p w:rsidR="002751D3" w:rsidRPr="002751D3" w:rsidRDefault="002751D3" w:rsidP="002751D3">
      <w:pPr>
        <w:widowControl/>
        <w:numPr>
          <w:ilvl w:val="0"/>
          <w:numId w:val="24"/>
        </w:numPr>
        <w:autoSpaceDE/>
        <w:autoSpaceDN/>
        <w:adjustRightInd/>
        <w:spacing w:before="120" w:after="120" w:line="276" w:lineRule="auto"/>
        <w:jc w:val="both"/>
        <w:rPr>
          <w:rFonts w:eastAsia="Calibri"/>
          <w:kern w:val="32"/>
        </w:rPr>
      </w:pPr>
      <w:proofErr w:type="spellStart"/>
      <w:r w:rsidRPr="002751D3">
        <w:rPr>
          <w:rFonts w:eastAsia="Calibri"/>
          <w:kern w:val="32"/>
        </w:rPr>
        <w:t>ТЕРм</w:t>
      </w:r>
      <w:proofErr w:type="spellEnd"/>
      <w:r w:rsidRPr="002751D3">
        <w:rPr>
          <w:rFonts w:eastAsia="Calibri"/>
          <w:kern w:val="32"/>
        </w:rPr>
        <w:t xml:space="preserve"> (</w:t>
      </w:r>
      <w:proofErr w:type="spellStart"/>
      <w:r w:rsidRPr="002751D3">
        <w:rPr>
          <w:rFonts w:eastAsia="Calibri"/>
          <w:kern w:val="32"/>
        </w:rPr>
        <w:t>ФЕРм</w:t>
      </w:r>
      <w:proofErr w:type="spellEnd"/>
      <w:r w:rsidRPr="002751D3">
        <w:rPr>
          <w:rFonts w:eastAsia="Calibri"/>
          <w:kern w:val="32"/>
        </w:rPr>
        <w:t>);</w:t>
      </w:r>
    </w:p>
    <w:p w:rsidR="002751D3" w:rsidRPr="002751D3" w:rsidRDefault="002751D3" w:rsidP="002751D3">
      <w:pPr>
        <w:widowControl/>
        <w:numPr>
          <w:ilvl w:val="0"/>
          <w:numId w:val="24"/>
        </w:numPr>
        <w:autoSpaceDE/>
        <w:autoSpaceDN/>
        <w:adjustRightInd/>
        <w:spacing w:before="120" w:after="120" w:line="276" w:lineRule="auto"/>
        <w:jc w:val="both"/>
        <w:rPr>
          <w:rFonts w:eastAsia="Calibri"/>
          <w:kern w:val="32"/>
        </w:rPr>
      </w:pPr>
      <w:proofErr w:type="spellStart"/>
      <w:r w:rsidRPr="002751D3">
        <w:rPr>
          <w:rFonts w:eastAsia="Calibri"/>
          <w:kern w:val="32"/>
        </w:rPr>
        <w:t>ТЕРп</w:t>
      </w:r>
      <w:proofErr w:type="spellEnd"/>
      <w:r w:rsidRPr="002751D3">
        <w:rPr>
          <w:rFonts w:eastAsia="Calibri"/>
          <w:kern w:val="32"/>
        </w:rPr>
        <w:t xml:space="preserve"> (</w:t>
      </w:r>
      <w:proofErr w:type="spellStart"/>
      <w:r w:rsidRPr="002751D3">
        <w:rPr>
          <w:rFonts w:eastAsia="Calibri"/>
          <w:kern w:val="32"/>
        </w:rPr>
        <w:t>ФЕРп</w:t>
      </w:r>
      <w:proofErr w:type="spellEnd"/>
      <w:r w:rsidRPr="002751D3">
        <w:rPr>
          <w:rFonts w:eastAsia="Calibri"/>
          <w:kern w:val="32"/>
        </w:rPr>
        <w:t>);</w:t>
      </w:r>
    </w:p>
    <w:p w:rsidR="002751D3" w:rsidRPr="002751D3" w:rsidRDefault="002751D3" w:rsidP="002751D3">
      <w:pPr>
        <w:widowControl/>
        <w:numPr>
          <w:ilvl w:val="0"/>
          <w:numId w:val="24"/>
        </w:numPr>
        <w:autoSpaceDE/>
        <w:autoSpaceDN/>
        <w:adjustRightInd/>
        <w:spacing w:before="120" w:after="120" w:line="276" w:lineRule="auto"/>
        <w:jc w:val="both"/>
        <w:rPr>
          <w:rFonts w:eastAsia="Calibri"/>
          <w:kern w:val="32"/>
        </w:rPr>
      </w:pPr>
      <w:r w:rsidRPr="002751D3">
        <w:rPr>
          <w:rFonts w:eastAsia="Calibri"/>
          <w:kern w:val="32"/>
        </w:rPr>
        <w:t xml:space="preserve">Справочник инженера-сметчика «Нормы и расценки на новые технологии в строительстве» под редакцией </w:t>
      </w:r>
      <w:proofErr w:type="spellStart"/>
      <w:r w:rsidRPr="002751D3">
        <w:rPr>
          <w:rFonts w:eastAsia="Calibri"/>
          <w:kern w:val="32"/>
        </w:rPr>
        <w:t>Горячкина</w:t>
      </w:r>
      <w:proofErr w:type="spellEnd"/>
      <w:r w:rsidRPr="002751D3">
        <w:rPr>
          <w:rFonts w:eastAsia="Calibri"/>
          <w:kern w:val="32"/>
        </w:rPr>
        <w:t xml:space="preserve"> П.В. (в исключительных случаях, при отсутствии сметных нормативов в базе </w:t>
      </w:r>
      <w:proofErr w:type="spellStart"/>
      <w:r w:rsidRPr="002751D3">
        <w:rPr>
          <w:rFonts w:eastAsia="Calibri"/>
          <w:kern w:val="32"/>
        </w:rPr>
        <w:t>Минрегиона</w:t>
      </w:r>
      <w:proofErr w:type="spellEnd"/>
      <w:r w:rsidRPr="002751D3">
        <w:rPr>
          <w:rFonts w:eastAsia="Calibri"/>
          <w:kern w:val="32"/>
        </w:rPr>
        <w:t xml:space="preserve"> России).</w:t>
      </w:r>
    </w:p>
    <w:p w:rsidR="002751D3" w:rsidRPr="002751D3" w:rsidRDefault="002751D3" w:rsidP="002751D3">
      <w:pPr>
        <w:widowControl/>
        <w:numPr>
          <w:ilvl w:val="1"/>
          <w:numId w:val="23"/>
        </w:numPr>
        <w:tabs>
          <w:tab w:val="left" w:pos="0"/>
          <w:tab w:val="num" w:pos="567"/>
        </w:tabs>
        <w:autoSpaceDE/>
        <w:autoSpaceDN/>
        <w:adjustRightInd/>
        <w:spacing w:before="120" w:after="120" w:line="276" w:lineRule="auto"/>
        <w:ind w:left="567" w:hanging="567"/>
        <w:jc w:val="both"/>
        <w:rPr>
          <w:rFonts w:eastAsia="Calibri"/>
        </w:rPr>
      </w:pPr>
      <w:proofErr w:type="gramStart"/>
      <w:r w:rsidRPr="002751D3">
        <w:rPr>
          <w:rFonts w:eastAsia="Calibri"/>
        </w:rPr>
        <w:t>Согласно приложениям 54 - 58 к СО 34.04.181-2003 к Сооружениям производственного назначения относятся:</w:t>
      </w:r>
      <w:proofErr w:type="gramEnd"/>
    </w:p>
    <w:p w:rsidR="002751D3" w:rsidRPr="002751D3" w:rsidRDefault="002751D3" w:rsidP="002751D3">
      <w:pPr>
        <w:widowControl/>
        <w:numPr>
          <w:ilvl w:val="0"/>
          <w:numId w:val="25"/>
        </w:numPr>
        <w:autoSpaceDE/>
        <w:autoSpaceDN/>
        <w:adjustRightInd/>
        <w:spacing w:before="120" w:after="120" w:line="276" w:lineRule="auto"/>
        <w:jc w:val="both"/>
        <w:rPr>
          <w:rFonts w:eastAsia="Calibri"/>
          <w:kern w:val="32"/>
        </w:rPr>
      </w:pPr>
      <w:r w:rsidRPr="002751D3">
        <w:rPr>
          <w:rFonts w:eastAsia="Calibri"/>
          <w:kern w:val="32"/>
        </w:rPr>
        <w:t>тепловые сети;</w:t>
      </w:r>
    </w:p>
    <w:p w:rsidR="002751D3" w:rsidRPr="002751D3" w:rsidRDefault="002751D3" w:rsidP="002751D3">
      <w:pPr>
        <w:widowControl/>
        <w:numPr>
          <w:ilvl w:val="0"/>
          <w:numId w:val="25"/>
        </w:numPr>
        <w:autoSpaceDE/>
        <w:autoSpaceDN/>
        <w:adjustRightInd/>
        <w:spacing w:before="120" w:after="120" w:line="276" w:lineRule="auto"/>
        <w:jc w:val="both"/>
        <w:rPr>
          <w:rFonts w:eastAsia="Calibri"/>
          <w:kern w:val="32"/>
        </w:rPr>
      </w:pPr>
      <w:r w:rsidRPr="002751D3">
        <w:rPr>
          <w:rFonts w:eastAsia="Calibri"/>
          <w:kern w:val="32"/>
        </w:rPr>
        <w:t>дымовые трубы, газоходы и градирни;</w:t>
      </w:r>
    </w:p>
    <w:p w:rsidR="002751D3" w:rsidRPr="002751D3" w:rsidRDefault="002751D3" w:rsidP="002751D3">
      <w:pPr>
        <w:widowControl/>
        <w:numPr>
          <w:ilvl w:val="0"/>
          <w:numId w:val="25"/>
        </w:numPr>
        <w:autoSpaceDE/>
        <w:autoSpaceDN/>
        <w:adjustRightInd/>
        <w:spacing w:before="120" w:after="120" w:line="276" w:lineRule="auto"/>
        <w:jc w:val="both"/>
        <w:rPr>
          <w:rFonts w:eastAsia="Calibri"/>
          <w:kern w:val="32"/>
        </w:rPr>
      </w:pPr>
      <w:proofErr w:type="spellStart"/>
      <w:r w:rsidRPr="002751D3">
        <w:rPr>
          <w:rFonts w:eastAsia="Calibri"/>
          <w:kern w:val="32"/>
        </w:rPr>
        <w:t>золошлакопроводы</w:t>
      </w:r>
      <w:proofErr w:type="spellEnd"/>
      <w:r w:rsidRPr="002751D3">
        <w:rPr>
          <w:rFonts w:eastAsia="Calibri"/>
          <w:kern w:val="32"/>
        </w:rPr>
        <w:t>;</w:t>
      </w:r>
    </w:p>
    <w:p w:rsidR="002751D3" w:rsidRPr="002751D3" w:rsidRDefault="002751D3" w:rsidP="002751D3">
      <w:pPr>
        <w:widowControl/>
        <w:numPr>
          <w:ilvl w:val="0"/>
          <w:numId w:val="25"/>
        </w:numPr>
        <w:autoSpaceDE/>
        <w:autoSpaceDN/>
        <w:adjustRightInd/>
        <w:spacing w:before="120" w:after="120" w:line="276" w:lineRule="auto"/>
        <w:jc w:val="both"/>
        <w:rPr>
          <w:rFonts w:eastAsia="Calibri"/>
          <w:kern w:val="32"/>
        </w:rPr>
      </w:pPr>
      <w:r w:rsidRPr="002751D3">
        <w:rPr>
          <w:rFonts w:eastAsia="Calibri"/>
          <w:kern w:val="32"/>
        </w:rPr>
        <w:t>резервуары.</w:t>
      </w:r>
    </w:p>
    <w:p w:rsidR="002751D3" w:rsidRPr="002751D3" w:rsidRDefault="002751D3" w:rsidP="002751D3">
      <w:pPr>
        <w:widowControl/>
        <w:numPr>
          <w:ilvl w:val="1"/>
          <w:numId w:val="23"/>
        </w:numPr>
        <w:tabs>
          <w:tab w:val="num" w:pos="0"/>
          <w:tab w:val="num" w:pos="567"/>
          <w:tab w:val="left" w:pos="720"/>
        </w:tabs>
        <w:autoSpaceDE/>
        <w:autoSpaceDN/>
        <w:adjustRightInd/>
        <w:spacing w:before="120" w:after="120" w:line="276" w:lineRule="auto"/>
        <w:ind w:left="567" w:hanging="567"/>
        <w:jc w:val="both"/>
        <w:rPr>
          <w:rFonts w:eastAsia="Calibri"/>
        </w:rPr>
      </w:pPr>
      <w:r w:rsidRPr="002751D3">
        <w:rPr>
          <w:rFonts w:eastAsia="Calibri"/>
        </w:rPr>
        <w:t>Сметы на ремонт Сооружений составляются в соответствии со следующей приоритетностью:</w:t>
      </w:r>
    </w:p>
    <w:p w:rsidR="002751D3" w:rsidRPr="002751D3" w:rsidRDefault="002751D3" w:rsidP="002751D3">
      <w:pPr>
        <w:widowControl/>
        <w:numPr>
          <w:ilvl w:val="2"/>
          <w:numId w:val="23"/>
        </w:numPr>
        <w:tabs>
          <w:tab w:val="num" w:pos="567"/>
        </w:tabs>
        <w:autoSpaceDE/>
        <w:autoSpaceDN/>
        <w:adjustRightInd/>
        <w:spacing w:before="120" w:after="120" w:line="276" w:lineRule="auto"/>
        <w:ind w:left="567" w:hanging="567"/>
        <w:jc w:val="both"/>
        <w:rPr>
          <w:rFonts w:eastAsia="Calibri"/>
        </w:rPr>
      </w:pPr>
      <w:r w:rsidRPr="002751D3">
        <w:rPr>
          <w:rFonts w:eastAsia="Calibri"/>
        </w:rPr>
        <w:t xml:space="preserve">На основе «Базовых цен на работы по ремонту энергетического оборудования, адекватных условиям функционирования конкурентного рынка услуг по ремонту и </w:t>
      </w:r>
      <w:proofErr w:type="spellStart"/>
      <w:r w:rsidRPr="002751D3">
        <w:rPr>
          <w:rFonts w:eastAsia="Calibri"/>
        </w:rPr>
        <w:t>техперевооружению</w:t>
      </w:r>
      <w:proofErr w:type="spellEnd"/>
      <w:r w:rsidRPr="002751D3">
        <w:rPr>
          <w:rFonts w:eastAsia="Calibri"/>
        </w:rPr>
        <w:t xml:space="preserve">» (далее - БЦ РЭО) и Дополнений к ним, в частности:  </w:t>
      </w:r>
    </w:p>
    <w:p w:rsidR="002751D3" w:rsidRPr="002751D3" w:rsidRDefault="002751D3" w:rsidP="002751D3">
      <w:pPr>
        <w:widowControl/>
        <w:numPr>
          <w:ilvl w:val="0"/>
          <w:numId w:val="26"/>
        </w:numPr>
        <w:autoSpaceDE/>
        <w:autoSpaceDN/>
        <w:adjustRightInd/>
        <w:spacing w:before="120" w:after="120" w:line="276" w:lineRule="auto"/>
        <w:jc w:val="both"/>
        <w:rPr>
          <w:rFonts w:eastAsia="Calibri"/>
          <w:kern w:val="32"/>
        </w:rPr>
      </w:pPr>
      <w:r w:rsidRPr="002751D3">
        <w:rPr>
          <w:rFonts w:eastAsia="Calibri"/>
          <w:kern w:val="32"/>
        </w:rPr>
        <w:t>ремонт тепловых сетей по части 19 БЦ РЭО;</w:t>
      </w:r>
    </w:p>
    <w:p w:rsidR="002751D3" w:rsidRPr="002751D3" w:rsidRDefault="002751D3" w:rsidP="002751D3">
      <w:pPr>
        <w:widowControl/>
        <w:numPr>
          <w:ilvl w:val="0"/>
          <w:numId w:val="26"/>
        </w:numPr>
        <w:autoSpaceDE/>
        <w:autoSpaceDN/>
        <w:adjustRightInd/>
        <w:spacing w:before="120" w:after="120" w:line="276" w:lineRule="auto"/>
        <w:jc w:val="both"/>
        <w:rPr>
          <w:rFonts w:eastAsia="Calibri"/>
          <w:kern w:val="32"/>
        </w:rPr>
      </w:pPr>
      <w:r w:rsidRPr="002751D3">
        <w:rPr>
          <w:rFonts w:eastAsia="Calibri"/>
          <w:kern w:val="32"/>
        </w:rPr>
        <w:t>ремонт дымовых труб, газоходов и градирен по части 21 БЦ РЭО;</w:t>
      </w:r>
    </w:p>
    <w:p w:rsidR="002751D3" w:rsidRPr="002751D3" w:rsidRDefault="002751D3" w:rsidP="002751D3">
      <w:pPr>
        <w:widowControl/>
        <w:numPr>
          <w:ilvl w:val="0"/>
          <w:numId w:val="26"/>
        </w:numPr>
        <w:autoSpaceDE/>
        <w:autoSpaceDN/>
        <w:adjustRightInd/>
        <w:spacing w:before="120" w:after="120" w:line="276" w:lineRule="auto"/>
        <w:jc w:val="both"/>
        <w:rPr>
          <w:rFonts w:eastAsia="Calibri"/>
          <w:kern w:val="32"/>
        </w:rPr>
      </w:pPr>
      <w:r w:rsidRPr="002751D3">
        <w:rPr>
          <w:rFonts w:eastAsia="Calibri"/>
          <w:kern w:val="32"/>
        </w:rPr>
        <w:t xml:space="preserve">ремонт </w:t>
      </w:r>
      <w:proofErr w:type="spellStart"/>
      <w:r w:rsidRPr="002751D3">
        <w:rPr>
          <w:rFonts w:eastAsia="Calibri"/>
          <w:kern w:val="32"/>
        </w:rPr>
        <w:t>золошлакопроводов</w:t>
      </w:r>
      <w:proofErr w:type="spellEnd"/>
      <w:r w:rsidRPr="002751D3">
        <w:rPr>
          <w:rFonts w:eastAsia="Calibri"/>
          <w:kern w:val="32"/>
        </w:rPr>
        <w:t xml:space="preserve"> по части 20 БЦ РЭО;</w:t>
      </w:r>
    </w:p>
    <w:p w:rsidR="002751D3" w:rsidRPr="002751D3" w:rsidRDefault="002751D3" w:rsidP="002751D3">
      <w:pPr>
        <w:widowControl/>
        <w:numPr>
          <w:ilvl w:val="0"/>
          <w:numId w:val="26"/>
        </w:numPr>
        <w:autoSpaceDE/>
        <w:autoSpaceDN/>
        <w:adjustRightInd/>
        <w:spacing w:before="120" w:after="120" w:line="276" w:lineRule="auto"/>
        <w:jc w:val="both"/>
        <w:rPr>
          <w:rFonts w:eastAsia="Calibri"/>
          <w:kern w:val="32"/>
        </w:rPr>
      </w:pPr>
      <w:r w:rsidRPr="002751D3">
        <w:rPr>
          <w:rFonts w:eastAsia="Calibri"/>
          <w:kern w:val="32"/>
        </w:rPr>
        <w:t>ремонт антикоррозийного покрытия по части 13 БЦ РЭО.</w:t>
      </w:r>
    </w:p>
    <w:p w:rsidR="002751D3" w:rsidRPr="002751D3" w:rsidRDefault="002751D3" w:rsidP="002751D3">
      <w:pPr>
        <w:widowControl/>
        <w:numPr>
          <w:ilvl w:val="1"/>
          <w:numId w:val="23"/>
        </w:numPr>
        <w:tabs>
          <w:tab w:val="num" w:pos="567"/>
          <w:tab w:val="left" w:pos="720"/>
        </w:tabs>
        <w:autoSpaceDE/>
        <w:autoSpaceDN/>
        <w:adjustRightInd/>
        <w:spacing w:before="120" w:after="120" w:line="276" w:lineRule="auto"/>
        <w:ind w:left="567" w:hanging="567"/>
        <w:jc w:val="both"/>
        <w:rPr>
          <w:rFonts w:eastAsia="Calibri"/>
        </w:rPr>
      </w:pPr>
      <w:r w:rsidRPr="002751D3">
        <w:rPr>
          <w:rFonts w:eastAsia="Calibri"/>
        </w:rPr>
        <w:t xml:space="preserve">В случае отсутствия расценок </w:t>
      </w:r>
      <w:proofErr w:type="gramStart"/>
      <w:r w:rsidRPr="002751D3">
        <w:rPr>
          <w:rFonts w:eastAsia="Calibri"/>
        </w:rPr>
        <w:t>в</w:t>
      </w:r>
      <w:proofErr w:type="gramEnd"/>
      <w:r w:rsidRPr="002751D3">
        <w:rPr>
          <w:rFonts w:eastAsia="Calibri"/>
        </w:rPr>
        <w:t xml:space="preserve"> </w:t>
      </w:r>
      <w:proofErr w:type="gramStart"/>
      <w:r w:rsidRPr="002751D3">
        <w:rPr>
          <w:rFonts w:eastAsia="Calibri"/>
        </w:rPr>
        <w:t>вышеперечисленных</w:t>
      </w:r>
      <w:proofErr w:type="gramEnd"/>
      <w:r w:rsidRPr="002751D3">
        <w:rPr>
          <w:rFonts w:eastAsia="Calibri"/>
        </w:rPr>
        <w:t xml:space="preserve"> СНБ следует руководствоваться следующей приоритетностью применения сборников и методов расчета сметной стоимости:</w:t>
      </w:r>
    </w:p>
    <w:p w:rsidR="002751D3" w:rsidRPr="002751D3" w:rsidRDefault="002751D3" w:rsidP="002751D3">
      <w:pPr>
        <w:widowControl/>
        <w:numPr>
          <w:ilvl w:val="0"/>
          <w:numId w:val="27"/>
        </w:numPr>
        <w:autoSpaceDE/>
        <w:autoSpaceDN/>
        <w:adjustRightInd/>
        <w:spacing w:before="120" w:after="120" w:line="276" w:lineRule="auto"/>
        <w:jc w:val="both"/>
        <w:rPr>
          <w:rFonts w:eastAsia="Calibri"/>
          <w:kern w:val="32"/>
        </w:rPr>
      </w:pPr>
      <w:r w:rsidRPr="002751D3">
        <w:rPr>
          <w:rFonts w:eastAsia="Calibri"/>
          <w:kern w:val="32"/>
        </w:rPr>
        <w:t>Ремонтно-строительная база;</w:t>
      </w:r>
    </w:p>
    <w:p w:rsidR="002751D3" w:rsidRPr="002751D3" w:rsidRDefault="002751D3" w:rsidP="002751D3">
      <w:pPr>
        <w:widowControl/>
        <w:numPr>
          <w:ilvl w:val="0"/>
          <w:numId w:val="27"/>
        </w:numPr>
        <w:autoSpaceDE/>
        <w:autoSpaceDN/>
        <w:adjustRightInd/>
        <w:spacing w:before="120" w:after="120" w:line="276" w:lineRule="auto"/>
        <w:jc w:val="both"/>
        <w:rPr>
          <w:rFonts w:eastAsia="Calibri"/>
          <w:kern w:val="32"/>
        </w:rPr>
      </w:pPr>
      <w:r w:rsidRPr="002751D3">
        <w:rPr>
          <w:rFonts w:eastAsia="Calibri"/>
          <w:kern w:val="32"/>
        </w:rPr>
        <w:t>Калькуляции;</w:t>
      </w:r>
    </w:p>
    <w:p w:rsidR="002751D3" w:rsidRPr="002751D3" w:rsidRDefault="002751D3" w:rsidP="002751D3">
      <w:pPr>
        <w:widowControl/>
        <w:numPr>
          <w:ilvl w:val="0"/>
          <w:numId w:val="27"/>
        </w:numPr>
        <w:autoSpaceDE/>
        <w:autoSpaceDN/>
        <w:adjustRightInd/>
        <w:spacing w:before="120" w:after="120" w:line="276" w:lineRule="auto"/>
        <w:jc w:val="both"/>
        <w:rPr>
          <w:rFonts w:eastAsia="Calibri"/>
          <w:kern w:val="32"/>
        </w:rPr>
      </w:pPr>
      <w:r w:rsidRPr="002751D3">
        <w:rPr>
          <w:rFonts w:eastAsia="Calibri"/>
          <w:kern w:val="32"/>
        </w:rPr>
        <w:t>«Прейскуранты ОРГРЭС»;</w:t>
      </w:r>
    </w:p>
    <w:p w:rsidR="002751D3" w:rsidRPr="002751D3" w:rsidRDefault="002751D3" w:rsidP="002751D3">
      <w:pPr>
        <w:widowControl/>
        <w:numPr>
          <w:ilvl w:val="0"/>
          <w:numId w:val="27"/>
        </w:numPr>
        <w:autoSpaceDE/>
        <w:autoSpaceDN/>
        <w:adjustRightInd/>
        <w:spacing w:before="120" w:after="120" w:line="276" w:lineRule="auto"/>
        <w:jc w:val="both"/>
        <w:rPr>
          <w:rFonts w:eastAsia="Calibri"/>
          <w:kern w:val="32"/>
        </w:rPr>
      </w:pPr>
      <w:r w:rsidRPr="002751D3">
        <w:rPr>
          <w:rFonts w:eastAsia="Calibri"/>
          <w:kern w:val="32"/>
        </w:rPr>
        <w:t>Другие ведомственные сборники, например, ВУЕР, ВЕПР, ВСН.</w:t>
      </w:r>
    </w:p>
    <w:p w:rsidR="002751D3" w:rsidRPr="002751D3" w:rsidRDefault="002751D3" w:rsidP="002751D3">
      <w:pPr>
        <w:widowControl/>
        <w:numPr>
          <w:ilvl w:val="1"/>
          <w:numId w:val="23"/>
        </w:numPr>
        <w:autoSpaceDE/>
        <w:autoSpaceDN/>
        <w:adjustRightInd/>
        <w:spacing w:after="200" w:line="276" w:lineRule="auto"/>
        <w:contextualSpacing/>
        <w:jc w:val="both"/>
        <w:rPr>
          <w:rFonts w:eastAsia="Calibri"/>
        </w:rPr>
      </w:pPr>
      <w:r w:rsidRPr="002751D3">
        <w:rPr>
          <w:rFonts w:eastAsia="Calibri"/>
        </w:rPr>
        <w:t>Индексы пересчета базовой стоимости в текущую стоимость к ремонтно-строительной базе применяются на основании текущих данных периодических официальных изданий Министерств и Ведомств РФ по ценообразованию и сметному нормированию в строительстве.</w:t>
      </w:r>
    </w:p>
    <w:p w:rsidR="002751D3" w:rsidRPr="002751D3" w:rsidRDefault="002751D3" w:rsidP="002751D3">
      <w:pPr>
        <w:widowControl/>
        <w:numPr>
          <w:ilvl w:val="1"/>
          <w:numId w:val="23"/>
        </w:numPr>
        <w:autoSpaceDE/>
        <w:autoSpaceDN/>
        <w:adjustRightInd/>
        <w:spacing w:after="200" w:line="276" w:lineRule="auto"/>
        <w:contextualSpacing/>
        <w:jc w:val="both"/>
        <w:rPr>
          <w:rFonts w:eastAsia="Calibri"/>
        </w:rPr>
      </w:pPr>
      <w:r w:rsidRPr="002751D3">
        <w:rPr>
          <w:rFonts w:eastAsia="Calibri"/>
        </w:rPr>
        <w:t xml:space="preserve">Индексы пересчёта базовой стоимости в </w:t>
      </w:r>
      <w:proofErr w:type="gramStart"/>
      <w:r w:rsidRPr="002751D3">
        <w:rPr>
          <w:rFonts w:eastAsia="Calibri"/>
        </w:rPr>
        <w:t>текущую</w:t>
      </w:r>
      <w:proofErr w:type="gramEnd"/>
      <w:r w:rsidRPr="002751D3">
        <w:rPr>
          <w:rFonts w:eastAsia="Calibri"/>
        </w:rPr>
        <w:t>, к ценам сборников БЦ РЭО,  Прейскурантов и иных Ведомственных сборников (ОРГРЭС, ВУЕР, ВЕПР и т.п.) согласовываются индивидуально, уровень которых должен быть не выше уровня, регламентируемого Заказчиком на год реализации мероприятия, в рамках лимита мероприятия.</w:t>
      </w:r>
    </w:p>
    <w:p w:rsidR="002751D3" w:rsidRPr="002751D3" w:rsidRDefault="002751D3" w:rsidP="002751D3">
      <w:pPr>
        <w:widowControl/>
        <w:numPr>
          <w:ilvl w:val="1"/>
          <w:numId w:val="23"/>
        </w:numPr>
        <w:autoSpaceDE/>
        <w:autoSpaceDN/>
        <w:adjustRightInd/>
        <w:spacing w:after="200" w:line="276" w:lineRule="auto"/>
        <w:contextualSpacing/>
        <w:jc w:val="both"/>
        <w:rPr>
          <w:rFonts w:eastAsia="Calibri"/>
        </w:rPr>
      </w:pPr>
      <w:proofErr w:type="gramStart"/>
      <w:r w:rsidRPr="002751D3">
        <w:rPr>
          <w:rFonts w:eastAsia="Calibri"/>
        </w:rPr>
        <w:t xml:space="preserve">В </w:t>
      </w:r>
      <w:proofErr w:type="spellStart"/>
      <w:r w:rsidRPr="002751D3">
        <w:rPr>
          <w:rFonts w:eastAsia="Calibri"/>
        </w:rPr>
        <w:t>ФЕРр</w:t>
      </w:r>
      <w:proofErr w:type="spellEnd"/>
      <w:r w:rsidRPr="002751D3">
        <w:rPr>
          <w:rFonts w:eastAsia="Calibri"/>
        </w:rPr>
        <w:t xml:space="preserve"> (</w:t>
      </w:r>
      <w:proofErr w:type="spellStart"/>
      <w:r w:rsidRPr="002751D3">
        <w:rPr>
          <w:rFonts w:eastAsia="Calibri"/>
        </w:rPr>
        <w:t>ТЕРр</w:t>
      </w:r>
      <w:proofErr w:type="spellEnd"/>
      <w:r w:rsidRPr="002751D3">
        <w:rPr>
          <w:rFonts w:eastAsia="Calibri"/>
        </w:rPr>
        <w:t xml:space="preserve">) учтены затраты по вертикальному и горизонтальному  внутрипостроечному перемещению материалов от </w:t>
      </w:r>
      <w:proofErr w:type="spellStart"/>
      <w:r w:rsidRPr="002751D3">
        <w:rPr>
          <w:rFonts w:eastAsia="Calibri"/>
        </w:rPr>
        <w:t>приобъектного</w:t>
      </w:r>
      <w:proofErr w:type="spellEnd"/>
      <w:r w:rsidRPr="002751D3">
        <w:rPr>
          <w:rFonts w:eastAsia="Calibri"/>
        </w:rPr>
        <w:t xml:space="preserve"> склада к месту укладки в дело, включая разгрузку на </w:t>
      </w:r>
      <w:proofErr w:type="spellStart"/>
      <w:r w:rsidRPr="002751D3">
        <w:rPr>
          <w:rFonts w:eastAsia="Calibri"/>
        </w:rPr>
        <w:t>приобъектном</w:t>
      </w:r>
      <w:proofErr w:type="spellEnd"/>
      <w:r w:rsidRPr="002751D3">
        <w:rPr>
          <w:rFonts w:eastAsia="Calibri"/>
        </w:rPr>
        <w:t xml:space="preserve"> складе, а также затраты по горизонтальному и вертикальному (опусканию через окно в лотках), перемещению мусора и материалов от разборки в </w:t>
      </w:r>
      <w:proofErr w:type="spellStart"/>
      <w:r w:rsidRPr="002751D3">
        <w:rPr>
          <w:rFonts w:eastAsia="Calibri"/>
        </w:rPr>
        <w:t>ЗиС</w:t>
      </w:r>
      <w:proofErr w:type="spellEnd"/>
      <w:r w:rsidRPr="002751D3">
        <w:rPr>
          <w:rFonts w:eastAsia="Calibri"/>
        </w:rPr>
        <w:t xml:space="preserve"> (на расстояние до 80 м) до места их складирования, в пределах строительной площадки объекта на</w:t>
      </w:r>
      <w:proofErr w:type="gramEnd"/>
      <w:r w:rsidRPr="002751D3">
        <w:rPr>
          <w:rFonts w:eastAsia="Calibri"/>
        </w:rPr>
        <w:t xml:space="preserve"> расстояние до 50 м от </w:t>
      </w:r>
      <w:proofErr w:type="spellStart"/>
      <w:r w:rsidRPr="002751D3">
        <w:rPr>
          <w:rFonts w:eastAsia="Calibri"/>
        </w:rPr>
        <w:t>ЗиС</w:t>
      </w:r>
      <w:proofErr w:type="spellEnd"/>
      <w:r w:rsidRPr="002751D3">
        <w:rPr>
          <w:rFonts w:eastAsia="Calibri"/>
        </w:rPr>
        <w:t xml:space="preserve">. Вертикальный транспорт материалов, изделий и конструкций, а также </w:t>
      </w:r>
      <w:proofErr w:type="gramStart"/>
      <w:r w:rsidRPr="002751D3">
        <w:rPr>
          <w:rFonts w:eastAsia="Calibri"/>
        </w:rPr>
        <w:t>мусора, полученного при разборке и ремонте конструкций учтен</w:t>
      </w:r>
      <w:proofErr w:type="gramEnd"/>
      <w:r w:rsidRPr="002751D3">
        <w:rPr>
          <w:rFonts w:eastAsia="Calibri"/>
        </w:rPr>
        <w:t xml:space="preserve"> для зданий высотой до 15 м.</w:t>
      </w:r>
    </w:p>
    <w:p w:rsidR="002751D3" w:rsidRPr="002751D3" w:rsidRDefault="002751D3" w:rsidP="002751D3">
      <w:pPr>
        <w:widowControl/>
        <w:numPr>
          <w:ilvl w:val="1"/>
          <w:numId w:val="23"/>
        </w:numPr>
        <w:autoSpaceDE/>
        <w:autoSpaceDN/>
        <w:adjustRightInd/>
        <w:spacing w:after="200" w:line="276" w:lineRule="auto"/>
        <w:contextualSpacing/>
        <w:jc w:val="both"/>
        <w:rPr>
          <w:rFonts w:eastAsia="Calibri"/>
        </w:rPr>
      </w:pPr>
      <w:proofErr w:type="gramStart"/>
      <w:r w:rsidRPr="002751D3">
        <w:rPr>
          <w:rFonts w:eastAsia="Calibri"/>
        </w:rPr>
        <w:t xml:space="preserve">Выполняемые при </w:t>
      </w:r>
      <w:proofErr w:type="spellStart"/>
      <w:r w:rsidRPr="002751D3">
        <w:rPr>
          <w:rFonts w:eastAsia="Calibri"/>
        </w:rPr>
        <w:t>РЗиС</w:t>
      </w:r>
      <w:proofErr w:type="spellEnd"/>
      <w:r w:rsidRPr="002751D3">
        <w:rPr>
          <w:rFonts w:eastAsia="Calibri"/>
        </w:rPr>
        <w:t xml:space="preserve"> работы, аналогичные технологическим процессам в новом строительстве и не учтенные ГЭСНр-2001 (</w:t>
      </w:r>
      <w:proofErr w:type="spellStart"/>
      <w:r w:rsidRPr="002751D3">
        <w:rPr>
          <w:rFonts w:eastAsia="Calibri"/>
        </w:rPr>
        <w:t>ФЕРр</w:t>
      </w:r>
      <w:proofErr w:type="spellEnd"/>
      <w:r w:rsidRPr="002751D3">
        <w:rPr>
          <w:rFonts w:eastAsia="Calibri"/>
        </w:rPr>
        <w:t xml:space="preserve"> (</w:t>
      </w:r>
      <w:proofErr w:type="spellStart"/>
      <w:r w:rsidRPr="002751D3">
        <w:rPr>
          <w:rFonts w:eastAsia="Calibri"/>
        </w:rPr>
        <w:t>ТЕРр</w:t>
      </w:r>
      <w:proofErr w:type="spellEnd"/>
      <w:r w:rsidRPr="002751D3">
        <w:rPr>
          <w:rFonts w:eastAsia="Calibri"/>
        </w:rPr>
        <w:t>)-2001), следует нормировать по соответствующим сборникам ГЭСН-2001 на строительные и специальные строительные работы (кроме норм сборника ГЭСН (ФЕР, ТЕР) № 46 «Работы при реконструкции зданий и сооружений») с применением коэффициентов 1,15 к нормам затрат труда и 1,25 к нормам времени эксплуатации строительных машин (в том</w:t>
      </w:r>
      <w:proofErr w:type="gramEnd"/>
      <w:r w:rsidRPr="002751D3">
        <w:rPr>
          <w:rFonts w:eastAsia="Calibri"/>
        </w:rPr>
        <w:t xml:space="preserve"> </w:t>
      </w:r>
      <w:proofErr w:type="gramStart"/>
      <w:r w:rsidRPr="002751D3">
        <w:rPr>
          <w:rFonts w:eastAsia="Calibri"/>
        </w:rPr>
        <w:t>числе</w:t>
      </w:r>
      <w:proofErr w:type="gramEnd"/>
      <w:r w:rsidRPr="002751D3">
        <w:rPr>
          <w:rFonts w:eastAsia="Calibri"/>
        </w:rPr>
        <w:t xml:space="preserve"> к оплате труда машинистов):</w:t>
      </w:r>
    </w:p>
    <w:p w:rsidR="002751D3" w:rsidRPr="002751D3" w:rsidRDefault="002751D3" w:rsidP="002751D3">
      <w:pPr>
        <w:widowControl/>
        <w:numPr>
          <w:ilvl w:val="0"/>
          <w:numId w:val="28"/>
        </w:numPr>
        <w:autoSpaceDE/>
        <w:autoSpaceDN/>
        <w:adjustRightInd/>
        <w:spacing w:before="120" w:after="120" w:line="276" w:lineRule="auto"/>
        <w:jc w:val="both"/>
        <w:rPr>
          <w:rFonts w:eastAsia="Calibri"/>
          <w:kern w:val="32"/>
        </w:rPr>
      </w:pPr>
      <w:r w:rsidRPr="002751D3">
        <w:rPr>
          <w:rFonts w:eastAsia="Calibri"/>
          <w:kern w:val="32"/>
        </w:rPr>
        <w:t xml:space="preserve">указанные коэффициенты допускается применять совместно с коэффициентами, приведенными в приложении № 1 МДС 81-35.2004 и Общих указаниях по применению ФЕР (ТЕР)-2001; </w:t>
      </w:r>
    </w:p>
    <w:p w:rsidR="002751D3" w:rsidRPr="002751D3" w:rsidRDefault="002751D3" w:rsidP="002751D3">
      <w:pPr>
        <w:widowControl/>
        <w:numPr>
          <w:ilvl w:val="0"/>
          <w:numId w:val="28"/>
        </w:numPr>
        <w:autoSpaceDE/>
        <w:autoSpaceDN/>
        <w:adjustRightInd/>
        <w:spacing w:before="120" w:after="120" w:line="276" w:lineRule="auto"/>
        <w:jc w:val="both"/>
        <w:rPr>
          <w:rFonts w:eastAsia="Calibri"/>
          <w:kern w:val="32"/>
        </w:rPr>
      </w:pPr>
      <w:proofErr w:type="gramStart"/>
      <w:r w:rsidRPr="002751D3">
        <w:rPr>
          <w:rFonts w:eastAsia="Calibri"/>
          <w:kern w:val="32"/>
        </w:rPr>
        <w:t xml:space="preserve">указанные коэффициенты не применяются при определении стоимости работ по капитальному ремонту наружных инженерных сетей, улиц и дорог общегородского, районного и местного назначения, мостов и путепроводов, а также работ по монтажу и </w:t>
      </w:r>
      <w:proofErr w:type="spellStart"/>
      <w:r w:rsidRPr="002751D3">
        <w:rPr>
          <w:rFonts w:eastAsia="Calibri"/>
          <w:kern w:val="32"/>
        </w:rPr>
        <w:t>пусконаладке</w:t>
      </w:r>
      <w:proofErr w:type="spellEnd"/>
      <w:r w:rsidRPr="002751D3">
        <w:rPr>
          <w:rFonts w:eastAsia="Calibri"/>
          <w:kern w:val="32"/>
        </w:rPr>
        <w:t xml:space="preserve"> оборудования в ремонтируемых </w:t>
      </w:r>
      <w:proofErr w:type="spellStart"/>
      <w:r w:rsidRPr="002751D3">
        <w:rPr>
          <w:rFonts w:eastAsia="Calibri"/>
          <w:kern w:val="32"/>
        </w:rPr>
        <w:t>ЗиС</w:t>
      </w:r>
      <w:proofErr w:type="spellEnd"/>
      <w:r w:rsidRPr="002751D3">
        <w:rPr>
          <w:rFonts w:eastAsia="Calibri"/>
          <w:kern w:val="32"/>
        </w:rPr>
        <w:t xml:space="preserve"> и при определении затрат на демонтаж  (разборку) отдельных конструктивных элементов (конструкций) </w:t>
      </w:r>
      <w:proofErr w:type="spellStart"/>
      <w:r w:rsidRPr="002751D3">
        <w:rPr>
          <w:rFonts w:eastAsia="Calibri"/>
          <w:kern w:val="32"/>
        </w:rPr>
        <w:t>ЗиС</w:t>
      </w:r>
      <w:proofErr w:type="spellEnd"/>
      <w:r w:rsidRPr="002751D3">
        <w:rPr>
          <w:rFonts w:eastAsia="Calibri"/>
          <w:kern w:val="32"/>
        </w:rPr>
        <w:t>;</w:t>
      </w:r>
      <w:proofErr w:type="gramEnd"/>
    </w:p>
    <w:p w:rsidR="002751D3" w:rsidRPr="002751D3" w:rsidRDefault="002751D3" w:rsidP="002751D3">
      <w:pPr>
        <w:widowControl/>
        <w:numPr>
          <w:ilvl w:val="0"/>
          <w:numId w:val="28"/>
        </w:numPr>
        <w:autoSpaceDE/>
        <w:autoSpaceDN/>
        <w:adjustRightInd/>
        <w:spacing w:before="120" w:after="120" w:line="276" w:lineRule="auto"/>
        <w:jc w:val="both"/>
        <w:rPr>
          <w:rFonts w:eastAsia="Calibri"/>
          <w:kern w:val="32"/>
        </w:rPr>
      </w:pPr>
      <w:r w:rsidRPr="002751D3">
        <w:rPr>
          <w:rFonts w:eastAsia="Calibri"/>
          <w:kern w:val="32"/>
        </w:rPr>
        <w:t>необходимо учитывать актуальные разъяснения Министерств и Ведомств РФ по ценообразованию и сметному нормированию в строительстве в целях корректного применения указанных коэффициентов.</w:t>
      </w:r>
    </w:p>
    <w:p w:rsidR="002751D3" w:rsidRPr="002751D3" w:rsidRDefault="002751D3" w:rsidP="002751D3">
      <w:pPr>
        <w:widowControl/>
        <w:numPr>
          <w:ilvl w:val="1"/>
          <w:numId w:val="23"/>
        </w:numPr>
        <w:tabs>
          <w:tab w:val="left" w:pos="-142"/>
          <w:tab w:val="num" w:pos="567"/>
        </w:tabs>
        <w:autoSpaceDE/>
        <w:autoSpaceDN/>
        <w:adjustRightInd/>
        <w:spacing w:before="120" w:after="120" w:line="276" w:lineRule="auto"/>
        <w:ind w:left="567" w:hanging="567"/>
        <w:jc w:val="both"/>
        <w:rPr>
          <w:rFonts w:eastAsia="Calibri"/>
          <w:kern w:val="32"/>
        </w:rPr>
      </w:pPr>
      <w:r w:rsidRPr="002751D3">
        <w:rPr>
          <w:rFonts w:eastAsia="Calibri"/>
          <w:kern w:val="32"/>
        </w:rPr>
        <w:t xml:space="preserve">Необходимо учитывать применение коэффициентов, приведённых в технических частях сборников на строительные работы, учитывающих влияние стеснённых условий производства работ при определении стоимости работ на ремонт </w:t>
      </w:r>
      <w:proofErr w:type="spellStart"/>
      <w:r w:rsidRPr="002751D3">
        <w:rPr>
          <w:rFonts w:eastAsia="Calibri"/>
          <w:kern w:val="32"/>
        </w:rPr>
        <w:t>ЗиС</w:t>
      </w:r>
      <w:proofErr w:type="spellEnd"/>
      <w:r w:rsidRPr="002751D3">
        <w:rPr>
          <w:rFonts w:eastAsia="Calibri"/>
          <w:kern w:val="32"/>
        </w:rPr>
        <w:t>.</w:t>
      </w:r>
    </w:p>
    <w:p w:rsidR="002751D3" w:rsidRPr="002751D3" w:rsidRDefault="002751D3" w:rsidP="002751D3">
      <w:pPr>
        <w:widowControl/>
        <w:numPr>
          <w:ilvl w:val="1"/>
          <w:numId w:val="23"/>
        </w:numPr>
        <w:tabs>
          <w:tab w:val="left" w:pos="-142"/>
          <w:tab w:val="num" w:pos="567"/>
        </w:tabs>
        <w:autoSpaceDE/>
        <w:autoSpaceDN/>
        <w:adjustRightInd/>
        <w:spacing w:before="120" w:after="120" w:line="276" w:lineRule="auto"/>
        <w:ind w:left="567" w:hanging="567"/>
        <w:jc w:val="both"/>
        <w:rPr>
          <w:rFonts w:eastAsia="Calibri"/>
        </w:rPr>
      </w:pPr>
      <w:r w:rsidRPr="002751D3">
        <w:rPr>
          <w:rFonts w:eastAsia="Calibri"/>
        </w:rPr>
        <w:t>ФЕР (ТЕР</w:t>
      </w:r>
      <w:r w:rsidRPr="002751D3">
        <w:rPr>
          <w:rFonts w:eastAsia="Calibri"/>
          <w:kern w:val="32"/>
        </w:rPr>
        <w:t xml:space="preserve">)-2001 </w:t>
      </w:r>
      <w:r w:rsidRPr="002751D3">
        <w:rPr>
          <w:rFonts w:eastAsia="Calibri"/>
        </w:rPr>
        <w:t xml:space="preserve">учитывают полный комплекс затрат на выполнение строительных работ в нормальных (стандартных) условиях, при положительной температуре и не осложненных внешними факторами. </w:t>
      </w:r>
    </w:p>
    <w:p w:rsidR="002751D3" w:rsidRPr="002751D3" w:rsidRDefault="002751D3" w:rsidP="002751D3">
      <w:pPr>
        <w:widowControl/>
        <w:numPr>
          <w:ilvl w:val="1"/>
          <w:numId w:val="23"/>
        </w:numPr>
        <w:tabs>
          <w:tab w:val="left" w:pos="-142"/>
          <w:tab w:val="num" w:pos="567"/>
        </w:tabs>
        <w:autoSpaceDE/>
        <w:autoSpaceDN/>
        <w:adjustRightInd/>
        <w:spacing w:before="120" w:after="120" w:line="276" w:lineRule="auto"/>
        <w:ind w:left="567" w:hanging="567"/>
        <w:jc w:val="both"/>
        <w:rPr>
          <w:rFonts w:eastAsia="Calibri"/>
        </w:rPr>
      </w:pPr>
      <w:proofErr w:type="gramStart"/>
      <w:r w:rsidRPr="002751D3">
        <w:rPr>
          <w:rFonts w:eastAsia="Calibri"/>
        </w:rPr>
        <w:t xml:space="preserve">При производстве работ в особых условиях: стесненности, загазованности, вблизи действующего оборудования, в охранной зоне действующих воздушных ЛЭП и т.д., в районах со специфическими факторами (высокогорье и др.), предусмотренных проектом, а также в других более сложных производственных условиях по сравнению с учтенными в сборниках </w:t>
      </w:r>
      <w:proofErr w:type="spellStart"/>
      <w:r w:rsidRPr="002751D3">
        <w:rPr>
          <w:rFonts w:eastAsia="Calibri"/>
        </w:rPr>
        <w:t>ГЭСНр</w:t>
      </w:r>
      <w:proofErr w:type="spellEnd"/>
      <w:r w:rsidRPr="002751D3">
        <w:rPr>
          <w:rFonts w:eastAsia="Calibri"/>
        </w:rPr>
        <w:t>, ГЭСН, следует руководствоваться положениями, изложенными в разделе 3 МДС 81-38.2004.</w:t>
      </w:r>
      <w:proofErr w:type="gramEnd"/>
      <w:r w:rsidRPr="002751D3">
        <w:rPr>
          <w:rFonts w:eastAsia="Calibri"/>
        </w:rPr>
        <w:t xml:space="preserve"> Если усложняющие факторы учтены элементными сметными нормами и единичными расценками, коэффициенты, приведенные в приложении, не применяются.</w:t>
      </w:r>
    </w:p>
    <w:p w:rsidR="002751D3" w:rsidRPr="002751D3" w:rsidRDefault="002751D3" w:rsidP="002751D3">
      <w:pPr>
        <w:widowControl/>
        <w:numPr>
          <w:ilvl w:val="1"/>
          <w:numId w:val="23"/>
        </w:numPr>
        <w:tabs>
          <w:tab w:val="left" w:pos="-142"/>
          <w:tab w:val="num" w:pos="567"/>
        </w:tabs>
        <w:autoSpaceDE/>
        <w:autoSpaceDN/>
        <w:adjustRightInd/>
        <w:spacing w:before="120" w:after="120" w:line="276" w:lineRule="auto"/>
        <w:ind w:left="567" w:hanging="567"/>
        <w:jc w:val="both"/>
        <w:rPr>
          <w:rFonts w:eastAsia="Calibri"/>
        </w:rPr>
      </w:pPr>
      <w:r w:rsidRPr="002751D3">
        <w:rPr>
          <w:rFonts w:eastAsia="Calibri"/>
        </w:rPr>
        <w:t xml:space="preserve">Затраты по смене, устройству, разборке конструкций, не предусмотренных в </w:t>
      </w:r>
      <w:proofErr w:type="spellStart"/>
      <w:r w:rsidRPr="002751D3">
        <w:rPr>
          <w:rFonts w:eastAsia="Calibri"/>
        </w:rPr>
        <w:t>ФЕРр</w:t>
      </w:r>
      <w:proofErr w:type="spellEnd"/>
      <w:r w:rsidRPr="002751D3">
        <w:rPr>
          <w:rFonts w:eastAsia="Calibri"/>
        </w:rPr>
        <w:t xml:space="preserve"> (</w:t>
      </w:r>
      <w:proofErr w:type="spellStart"/>
      <w:r w:rsidRPr="002751D3">
        <w:rPr>
          <w:rFonts w:eastAsia="Calibri"/>
        </w:rPr>
        <w:t>ТЕРр</w:t>
      </w:r>
      <w:proofErr w:type="spellEnd"/>
      <w:r w:rsidRPr="002751D3">
        <w:rPr>
          <w:rFonts w:eastAsia="Calibri"/>
        </w:rPr>
        <w:t>), но встречающихся при производстве ремонтно-строительных работ, определяются в следующем порядке:</w:t>
      </w:r>
    </w:p>
    <w:p w:rsidR="002751D3" w:rsidRPr="002751D3" w:rsidRDefault="002751D3" w:rsidP="002751D3">
      <w:pPr>
        <w:widowControl/>
        <w:numPr>
          <w:ilvl w:val="0"/>
          <w:numId w:val="29"/>
        </w:numPr>
        <w:tabs>
          <w:tab w:val="left" w:pos="-142"/>
          <w:tab w:val="left" w:pos="0"/>
          <w:tab w:val="left" w:pos="1080"/>
        </w:tabs>
        <w:autoSpaceDE/>
        <w:autoSpaceDN/>
        <w:adjustRightInd/>
        <w:spacing w:before="120" w:after="120" w:line="276" w:lineRule="auto"/>
        <w:jc w:val="both"/>
        <w:rPr>
          <w:rFonts w:eastAsia="Calibri"/>
        </w:rPr>
      </w:pPr>
      <w:r w:rsidRPr="002751D3">
        <w:rPr>
          <w:rFonts w:eastAsia="Calibri"/>
        </w:rPr>
        <w:t>разборка конструкций - по сборнику ФЕР (ТЕР) на строительные работы № 46 «Работы при реконструкции зданий и сооружений»;</w:t>
      </w:r>
    </w:p>
    <w:p w:rsidR="002751D3" w:rsidRPr="002751D3" w:rsidRDefault="002751D3" w:rsidP="002751D3">
      <w:pPr>
        <w:widowControl/>
        <w:numPr>
          <w:ilvl w:val="0"/>
          <w:numId w:val="29"/>
        </w:numPr>
        <w:tabs>
          <w:tab w:val="left" w:pos="-142"/>
          <w:tab w:val="left" w:pos="0"/>
          <w:tab w:val="left" w:pos="1080"/>
        </w:tabs>
        <w:autoSpaceDE/>
        <w:autoSpaceDN/>
        <w:adjustRightInd/>
        <w:spacing w:before="120" w:after="120" w:line="276" w:lineRule="auto"/>
        <w:jc w:val="both"/>
        <w:rPr>
          <w:rFonts w:eastAsia="Calibri"/>
        </w:rPr>
      </w:pPr>
      <w:r w:rsidRPr="002751D3">
        <w:rPr>
          <w:rFonts w:eastAsia="Calibri"/>
        </w:rPr>
        <w:t>устройство новых конструкций - по соответствующим расценкам сборников ФЕР (ТЕР) на строительные работы.</w:t>
      </w:r>
    </w:p>
    <w:p w:rsidR="002751D3" w:rsidRPr="002751D3" w:rsidRDefault="002751D3" w:rsidP="002751D3">
      <w:pPr>
        <w:widowControl/>
        <w:numPr>
          <w:ilvl w:val="1"/>
          <w:numId w:val="23"/>
        </w:numPr>
        <w:tabs>
          <w:tab w:val="left" w:pos="-142"/>
          <w:tab w:val="num" w:pos="567"/>
        </w:tabs>
        <w:autoSpaceDE/>
        <w:autoSpaceDN/>
        <w:adjustRightInd/>
        <w:spacing w:before="120" w:after="120" w:line="276" w:lineRule="auto"/>
        <w:ind w:left="567" w:hanging="567"/>
        <w:jc w:val="both"/>
        <w:rPr>
          <w:rFonts w:eastAsia="Calibri"/>
        </w:rPr>
      </w:pPr>
      <w:r w:rsidRPr="002751D3">
        <w:rPr>
          <w:rFonts w:eastAsia="Calibri"/>
        </w:rPr>
        <w:t>В случае отсутствия в сборнике</w:t>
      </w:r>
      <w:r w:rsidRPr="002751D3">
        <w:rPr>
          <w:rFonts w:eastAsia="Calibri"/>
          <w:b/>
        </w:rPr>
        <w:t xml:space="preserve"> </w:t>
      </w:r>
      <w:r w:rsidRPr="002751D3">
        <w:rPr>
          <w:rFonts w:eastAsia="Calibri"/>
        </w:rPr>
        <w:t xml:space="preserve">необходимых расценок на разборку конструкций затраты на данные работы следует учитывать в сметной документации по соответствующим единичным расценкам сборников ФЕР (ТЕР) на монтаж (устройство) конструкций без учета стоимости материальных ресурсов. При этом к затратам и оплате труда рабочих-строителей, к затратам на эксплуатацию строительных машин и автотранспортных средств, следует применять следующие </w:t>
      </w:r>
      <w:r w:rsidRPr="002751D3">
        <w:rPr>
          <w:rFonts w:eastAsia="Calibri"/>
          <w:b/>
        </w:rPr>
        <w:t>коэффициенты</w:t>
      </w:r>
      <w:r w:rsidRPr="002751D3">
        <w:rPr>
          <w:rFonts w:eastAsia="Calibri"/>
        </w:rPr>
        <w:t>:</w:t>
      </w:r>
    </w:p>
    <w:p w:rsidR="002751D3" w:rsidRPr="002751D3" w:rsidRDefault="002751D3" w:rsidP="002751D3">
      <w:pPr>
        <w:widowControl/>
        <w:numPr>
          <w:ilvl w:val="0"/>
          <w:numId w:val="30"/>
        </w:numPr>
        <w:autoSpaceDE/>
        <w:autoSpaceDN/>
        <w:adjustRightInd/>
        <w:spacing w:before="120" w:after="120" w:line="276" w:lineRule="auto"/>
        <w:ind w:left="1418" w:hanging="425"/>
        <w:jc w:val="both"/>
        <w:rPr>
          <w:rFonts w:eastAsia="Calibri"/>
          <w:kern w:val="32"/>
        </w:rPr>
      </w:pPr>
      <w:r w:rsidRPr="002751D3">
        <w:rPr>
          <w:rFonts w:eastAsia="Calibri"/>
          <w:kern w:val="32"/>
        </w:rPr>
        <w:t xml:space="preserve">при разборке сборных бетонных и железобетонных конструкций - </w:t>
      </w:r>
      <w:r w:rsidRPr="002751D3">
        <w:rPr>
          <w:rFonts w:eastAsia="Calibri"/>
          <w:b/>
          <w:kern w:val="32"/>
        </w:rPr>
        <w:t>0,8</w:t>
      </w:r>
      <w:r w:rsidRPr="002751D3">
        <w:rPr>
          <w:rFonts w:eastAsia="Calibri"/>
          <w:kern w:val="32"/>
        </w:rPr>
        <w:t>;</w:t>
      </w:r>
    </w:p>
    <w:p w:rsidR="002751D3" w:rsidRPr="002751D3" w:rsidRDefault="002751D3" w:rsidP="002751D3">
      <w:pPr>
        <w:widowControl/>
        <w:numPr>
          <w:ilvl w:val="0"/>
          <w:numId w:val="30"/>
        </w:numPr>
        <w:autoSpaceDE/>
        <w:autoSpaceDN/>
        <w:adjustRightInd/>
        <w:spacing w:before="120" w:after="120" w:line="276" w:lineRule="auto"/>
        <w:ind w:left="1418" w:hanging="425"/>
        <w:jc w:val="both"/>
        <w:rPr>
          <w:rFonts w:eastAsia="Calibri"/>
          <w:kern w:val="32"/>
        </w:rPr>
      </w:pPr>
      <w:bookmarkStart w:id="39" w:name="_Toc292812609"/>
      <w:bookmarkStart w:id="40" w:name="_Toc291781346"/>
      <w:r w:rsidRPr="002751D3">
        <w:rPr>
          <w:rFonts w:eastAsia="Calibri"/>
          <w:kern w:val="32"/>
        </w:rPr>
        <w:t xml:space="preserve">при разборке сборных деревянных конструкций - </w:t>
      </w:r>
      <w:r w:rsidRPr="002751D3">
        <w:rPr>
          <w:rFonts w:eastAsia="Calibri"/>
          <w:b/>
          <w:kern w:val="32"/>
        </w:rPr>
        <w:t>0,8</w:t>
      </w:r>
      <w:r w:rsidRPr="002751D3">
        <w:rPr>
          <w:rFonts w:eastAsia="Calibri"/>
          <w:kern w:val="32"/>
        </w:rPr>
        <w:t>;</w:t>
      </w:r>
    </w:p>
    <w:p w:rsidR="002751D3" w:rsidRPr="002751D3" w:rsidRDefault="002751D3" w:rsidP="002751D3">
      <w:pPr>
        <w:widowControl/>
        <w:numPr>
          <w:ilvl w:val="0"/>
          <w:numId w:val="30"/>
        </w:numPr>
        <w:autoSpaceDE/>
        <w:autoSpaceDN/>
        <w:adjustRightInd/>
        <w:spacing w:before="120" w:after="120" w:line="276" w:lineRule="auto"/>
        <w:ind w:left="1418" w:hanging="425"/>
        <w:jc w:val="both"/>
        <w:rPr>
          <w:rFonts w:eastAsia="Calibri"/>
          <w:kern w:val="32"/>
        </w:rPr>
      </w:pPr>
      <w:proofErr w:type="gramStart"/>
      <w:r w:rsidRPr="002751D3">
        <w:rPr>
          <w:rFonts w:eastAsia="Calibri"/>
          <w:kern w:val="32"/>
        </w:rPr>
        <w:t xml:space="preserve">то же, внутренних санитарно-технических устройств (водопровода, газопровода, канализации, водостоков, отопления, вентиляции) - </w:t>
      </w:r>
      <w:r w:rsidRPr="002751D3">
        <w:rPr>
          <w:rFonts w:eastAsia="Calibri"/>
          <w:b/>
          <w:kern w:val="32"/>
        </w:rPr>
        <w:t>0,4</w:t>
      </w:r>
      <w:r w:rsidRPr="002751D3">
        <w:rPr>
          <w:rFonts w:eastAsia="Calibri"/>
          <w:kern w:val="32"/>
        </w:rPr>
        <w:t>;</w:t>
      </w:r>
      <w:proofErr w:type="gramEnd"/>
    </w:p>
    <w:p w:rsidR="002751D3" w:rsidRPr="002751D3" w:rsidRDefault="002751D3" w:rsidP="002751D3">
      <w:pPr>
        <w:widowControl/>
        <w:numPr>
          <w:ilvl w:val="0"/>
          <w:numId w:val="30"/>
        </w:numPr>
        <w:autoSpaceDE/>
        <w:autoSpaceDN/>
        <w:adjustRightInd/>
        <w:spacing w:before="120" w:after="120" w:line="276" w:lineRule="auto"/>
        <w:ind w:left="1418" w:hanging="425"/>
        <w:jc w:val="both"/>
        <w:rPr>
          <w:rFonts w:eastAsia="Calibri"/>
          <w:kern w:val="32"/>
        </w:rPr>
      </w:pPr>
      <w:r w:rsidRPr="002751D3">
        <w:rPr>
          <w:rFonts w:eastAsia="Calibri"/>
          <w:kern w:val="32"/>
        </w:rPr>
        <w:t xml:space="preserve">то же, наружных сетей водопровода, канализации, тепло- и газоснабжения - </w:t>
      </w:r>
      <w:r w:rsidRPr="002751D3">
        <w:rPr>
          <w:rFonts w:eastAsia="Calibri"/>
          <w:b/>
          <w:kern w:val="32"/>
        </w:rPr>
        <w:t>0,6</w:t>
      </w:r>
      <w:r w:rsidRPr="002751D3">
        <w:rPr>
          <w:rFonts w:eastAsia="Calibri"/>
          <w:kern w:val="32"/>
        </w:rPr>
        <w:t>;</w:t>
      </w:r>
    </w:p>
    <w:p w:rsidR="002751D3" w:rsidRPr="002751D3" w:rsidRDefault="002751D3" w:rsidP="002751D3">
      <w:pPr>
        <w:widowControl/>
        <w:numPr>
          <w:ilvl w:val="0"/>
          <w:numId w:val="30"/>
        </w:numPr>
        <w:autoSpaceDE/>
        <w:autoSpaceDN/>
        <w:adjustRightInd/>
        <w:spacing w:before="120" w:after="120" w:line="276" w:lineRule="auto"/>
        <w:ind w:left="1418" w:hanging="425"/>
        <w:jc w:val="both"/>
        <w:rPr>
          <w:rFonts w:eastAsia="Calibri"/>
          <w:kern w:val="32"/>
        </w:rPr>
      </w:pPr>
      <w:r w:rsidRPr="002751D3">
        <w:rPr>
          <w:rFonts w:eastAsia="Calibri"/>
          <w:kern w:val="32"/>
        </w:rPr>
        <w:t xml:space="preserve">то же, металлических конструкций - </w:t>
      </w:r>
      <w:r w:rsidRPr="002751D3">
        <w:rPr>
          <w:rFonts w:eastAsia="Calibri"/>
          <w:b/>
          <w:kern w:val="32"/>
        </w:rPr>
        <w:t>0,7</w:t>
      </w:r>
      <w:r w:rsidRPr="002751D3">
        <w:rPr>
          <w:rFonts w:eastAsia="Calibri"/>
          <w:kern w:val="32"/>
        </w:rPr>
        <w:t>;</w:t>
      </w:r>
    </w:p>
    <w:p w:rsidR="002751D3" w:rsidRPr="002751D3" w:rsidRDefault="002751D3" w:rsidP="002751D3">
      <w:pPr>
        <w:widowControl/>
        <w:numPr>
          <w:ilvl w:val="0"/>
          <w:numId w:val="30"/>
        </w:numPr>
        <w:autoSpaceDE/>
        <w:autoSpaceDN/>
        <w:adjustRightInd/>
        <w:spacing w:before="120" w:after="120" w:line="276" w:lineRule="auto"/>
        <w:ind w:left="1418" w:hanging="425"/>
        <w:jc w:val="both"/>
        <w:rPr>
          <w:rFonts w:eastAsia="Calibri"/>
          <w:kern w:val="32"/>
        </w:rPr>
      </w:pPr>
      <w:r w:rsidRPr="002751D3">
        <w:rPr>
          <w:rFonts w:eastAsia="Calibri"/>
          <w:kern w:val="32"/>
        </w:rPr>
        <w:t xml:space="preserve">при разборке тепловой изоляции – </w:t>
      </w:r>
      <w:r w:rsidRPr="002751D3">
        <w:rPr>
          <w:rFonts w:eastAsia="Calibri"/>
          <w:b/>
          <w:kern w:val="32"/>
        </w:rPr>
        <w:t>0,4</w:t>
      </w:r>
      <w:r w:rsidRPr="002751D3">
        <w:rPr>
          <w:rFonts w:eastAsia="Calibri"/>
          <w:kern w:val="32"/>
        </w:rPr>
        <w:t>.</w:t>
      </w:r>
    </w:p>
    <w:bookmarkEnd w:id="39"/>
    <w:bookmarkEnd w:id="40"/>
    <w:p w:rsidR="002751D3" w:rsidRPr="002751D3" w:rsidRDefault="002751D3" w:rsidP="002751D3">
      <w:pPr>
        <w:widowControl/>
        <w:numPr>
          <w:ilvl w:val="1"/>
          <w:numId w:val="23"/>
        </w:numPr>
        <w:tabs>
          <w:tab w:val="left" w:pos="-142"/>
          <w:tab w:val="num" w:pos="567"/>
        </w:tabs>
        <w:autoSpaceDE/>
        <w:autoSpaceDN/>
        <w:adjustRightInd/>
        <w:spacing w:before="120" w:after="120" w:line="276" w:lineRule="auto"/>
        <w:ind w:left="567" w:hanging="567"/>
        <w:jc w:val="both"/>
        <w:rPr>
          <w:rFonts w:eastAsia="Calibri"/>
        </w:rPr>
      </w:pPr>
      <w:r w:rsidRPr="002751D3">
        <w:rPr>
          <w:rFonts w:eastAsia="Calibri"/>
        </w:rPr>
        <w:t xml:space="preserve">По работам, в </w:t>
      </w:r>
      <w:proofErr w:type="gramStart"/>
      <w:r w:rsidRPr="002751D3">
        <w:rPr>
          <w:rFonts w:eastAsia="Calibri"/>
        </w:rPr>
        <w:t>технологии</w:t>
      </w:r>
      <w:proofErr w:type="gramEnd"/>
      <w:r w:rsidRPr="002751D3">
        <w:rPr>
          <w:rFonts w:eastAsia="Calibri"/>
        </w:rPr>
        <w:t xml:space="preserve"> производства которых предусмотрена сварка металлоконструкций, металлопроката, стальных труб, листового металла, закладных деталей и др. металлоизделий, элементные сметные нормы и единичные расценки разработаны из условия применения углеродистой стали.</w:t>
      </w:r>
    </w:p>
    <w:p w:rsidR="002751D3" w:rsidRPr="002751D3" w:rsidRDefault="002751D3" w:rsidP="002751D3">
      <w:pPr>
        <w:widowControl/>
        <w:numPr>
          <w:ilvl w:val="1"/>
          <w:numId w:val="23"/>
        </w:numPr>
        <w:tabs>
          <w:tab w:val="left" w:pos="-142"/>
          <w:tab w:val="num" w:pos="567"/>
        </w:tabs>
        <w:autoSpaceDE/>
        <w:autoSpaceDN/>
        <w:adjustRightInd/>
        <w:spacing w:before="120" w:after="120" w:line="276" w:lineRule="auto"/>
        <w:ind w:left="567" w:hanging="567"/>
        <w:jc w:val="both"/>
        <w:rPr>
          <w:rFonts w:eastAsia="Calibri"/>
        </w:rPr>
      </w:pPr>
      <w:r w:rsidRPr="002751D3">
        <w:rPr>
          <w:rFonts w:eastAsia="Calibri"/>
        </w:rPr>
        <w:t>Сборник № 38 «Изготовление технологических конструкций в условиях производственных баз» ТЕРм-2001 (ФЕРм-2001) используется в следующих случаях:</w:t>
      </w:r>
    </w:p>
    <w:p w:rsidR="002751D3" w:rsidRPr="002751D3" w:rsidRDefault="002751D3" w:rsidP="002751D3">
      <w:pPr>
        <w:widowControl/>
        <w:numPr>
          <w:ilvl w:val="0"/>
          <w:numId w:val="31"/>
        </w:numPr>
        <w:tabs>
          <w:tab w:val="left" w:pos="-142"/>
          <w:tab w:val="left" w:pos="1080"/>
        </w:tabs>
        <w:autoSpaceDE/>
        <w:autoSpaceDN/>
        <w:adjustRightInd/>
        <w:spacing w:before="120" w:after="120" w:line="276" w:lineRule="auto"/>
        <w:jc w:val="both"/>
        <w:rPr>
          <w:rFonts w:eastAsia="Calibri"/>
        </w:rPr>
      </w:pPr>
      <w:r w:rsidRPr="002751D3">
        <w:rPr>
          <w:rFonts w:eastAsia="Calibri"/>
        </w:rPr>
        <w:t xml:space="preserve">для изготовления металлических конструкций технологического назначения, но не участвующих в технологических процессах, т.к. указанный сборник предусматривает изготовление технологических металлических конструкций, а не строительных (стоимость строительных конструкций определяется по </w:t>
      </w:r>
      <w:r w:rsidRPr="002751D3">
        <w:rPr>
          <w:rFonts w:eastAsia="Calibri"/>
          <w:lang w:val="en-US"/>
        </w:rPr>
        <w:t>II</w:t>
      </w:r>
      <w:r w:rsidRPr="002751D3">
        <w:rPr>
          <w:rFonts w:eastAsia="Calibri"/>
        </w:rPr>
        <w:t xml:space="preserve"> части  ТССЦ и ФССЦ  - территориального  или федерального  сборников сметных цен на материалы);</w:t>
      </w:r>
    </w:p>
    <w:p w:rsidR="002751D3" w:rsidRPr="002751D3" w:rsidRDefault="002751D3" w:rsidP="002751D3">
      <w:pPr>
        <w:widowControl/>
        <w:numPr>
          <w:ilvl w:val="0"/>
          <w:numId w:val="31"/>
        </w:numPr>
        <w:tabs>
          <w:tab w:val="left" w:pos="-142"/>
          <w:tab w:val="left" w:pos="1080"/>
        </w:tabs>
        <w:autoSpaceDE/>
        <w:autoSpaceDN/>
        <w:adjustRightInd/>
        <w:spacing w:before="120" w:after="120" w:line="276" w:lineRule="auto"/>
        <w:jc w:val="both"/>
        <w:rPr>
          <w:rFonts w:eastAsia="Calibri"/>
        </w:rPr>
      </w:pPr>
      <w:r w:rsidRPr="002751D3">
        <w:rPr>
          <w:rFonts w:eastAsia="Calibri"/>
        </w:rPr>
        <w:t xml:space="preserve">для изготовления строительных конструкций, в исключительных случаях, с условием обоснования техническим заданием, чертежами, проектом производства работ с обязательным указанием места производства (производственная площадка, производственная база), в противном случае,  стоимость строительных конструкций определяется по </w:t>
      </w:r>
      <w:r w:rsidRPr="002751D3">
        <w:rPr>
          <w:rFonts w:eastAsia="Calibri"/>
          <w:lang w:val="en-US"/>
        </w:rPr>
        <w:t>II</w:t>
      </w:r>
      <w:r w:rsidRPr="002751D3">
        <w:rPr>
          <w:rFonts w:eastAsia="Calibri"/>
        </w:rPr>
        <w:t xml:space="preserve"> части ТССЦ и ФССЦ  территориального или федерального сборников сметных цен на материалы;</w:t>
      </w:r>
    </w:p>
    <w:p w:rsidR="002751D3" w:rsidRPr="002751D3" w:rsidRDefault="002751D3" w:rsidP="002751D3">
      <w:pPr>
        <w:widowControl/>
        <w:numPr>
          <w:ilvl w:val="0"/>
          <w:numId w:val="31"/>
        </w:numPr>
        <w:tabs>
          <w:tab w:val="left" w:pos="-142"/>
          <w:tab w:val="left" w:pos="1080"/>
        </w:tabs>
        <w:autoSpaceDE/>
        <w:autoSpaceDN/>
        <w:adjustRightInd/>
        <w:spacing w:before="120" w:after="120" w:line="276" w:lineRule="auto"/>
        <w:jc w:val="both"/>
        <w:rPr>
          <w:rFonts w:eastAsia="Calibri"/>
        </w:rPr>
      </w:pPr>
      <w:r w:rsidRPr="002751D3">
        <w:rPr>
          <w:rFonts w:eastAsia="Calibri"/>
        </w:rPr>
        <w:t xml:space="preserve">для изготовления любых технологических металлических конструкций основанием является техническое задание, чертежи, проект производства работ с обязательным указанием места производства (производственная площадка, производственная база), при сдаче готовых металлических конструкций предъявляются сертификаты на  материальные ресурсы, акты на  все необходимые  виды контроля для конкретной технологической металлоконструкции. </w:t>
      </w:r>
    </w:p>
    <w:p w:rsidR="002751D3" w:rsidRPr="002751D3" w:rsidRDefault="002751D3" w:rsidP="002751D3">
      <w:pPr>
        <w:widowControl/>
        <w:numPr>
          <w:ilvl w:val="1"/>
          <w:numId w:val="23"/>
        </w:numPr>
        <w:tabs>
          <w:tab w:val="num" w:pos="567"/>
          <w:tab w:val="left" w:pos="720"/>
          <w:tab w:val="left" w:pos="1040"/>
        </w:tabs>
        <w:autoSpaceDE/>
        <w:autoSpaceDN/>
        <w:adjustRightInd/>
        <w:spacing w:before="120" w:after="120" w:line="276" w:lineRule="auto"/>
        <w:ind w:left="567" w:hanging="567"/>
        <w:jc w:val="both"/>
        <w:rPr>
          <w:rFonts w:eastAsia="Calibri"/>
        </w:rPr>
      </w:pPr>
      <w:r w:rsidRPr="002751D3">
        <w:rPr>
          <w:rFonts w:eastAsia="Calibri"/>
        </w:rPr>
        <w:t xml:space="preserve">Объемы по устройству лесов принимаются только на высоту </w:t>
      </w:r>
      <w:proofErr w:type="gramStart"/>
      <w:r w:rsidRPr="002751D3">
        <w:rPr>
          <w:rFonts w:eastAsia="Calibri"/>
        </w:rPr>
        <w:t>сверх</w:t>
      </w:r>
      <w:proofErr w:type="gramEnd"/>
      <w:r w:rsidRPr="002751D3">
        <w:rPr>
          <w:rFonts w:eastAsia="Calibri"/>
        </w:rPr>
        <w:t xml:space="preserve"> </w:t>
      </w:r>
      <w:proofErr w:type="gramStart"/>
      <w:r w:rsidRPr="002751D3">
        <w:rPr>
          <w:rFonts w:eastAsia="Calibri"/>
        </w:rPr>
        <w:t>учтенной</w:t>
      </w:r>
      <w:proofErr w:type="gramEnd"/>
      <w:r w:rsidRPr="002751D3">
        <w:rPr>
          <w:rFonts w:eastAsia="Calibri"/>
        </w:rPr>
        <w:t xml:space="preserve"> расценками (например: если ремонтные работы выполняются на высоте 6 м, а в технической части указано, что расценками учтено выполнение работ на высоте до 3-х метров включительно, то устройство лесов принимается только на высоту 3 м). </w:t>
      </w:r>
    </w:p>
    <w:p w:rsidR="002751D3" w:rsidRPr="002751D3" w:rsidRDefault="002751D3" w:rsidP="002751D3">
      <w:pPr>
        <w:widowControl/>
        <w:numPr>
          <w:ilvl w:val="1"/>
          <w:numId w:val="23"/>
        </w:numPr>
        <w:tabs>
          <w:tab w:val="num" w:pos="567"/>
          <w:tab w:val="left" w:pos="720"/>
          <w:tab w:val="left" w:pos="1040"/>
        </w:tabs>
        <w:autoSpaceDE/>
        <w:autoSpaceDN/>
        <w:adjustRightInd/>
        <w:spacing w:before="120" w:after="120" w:line="276" w:lineRule="auto"/>
        <w:ind w:left="567" w:hanging="567"/>
        <w:jc w:val="both"/>
        <w:rPr>
          <w:rFonts w:eastAsia="Calibri"/>
        </w:rPr>
      </w:pPr>
      <w:r w:rsidRPr="002751D3">
        <w:rPr>
          <w:rFonts w:eastAsia="Calibri"/>
        </w:rPr>
        <w:t>При одновременном выполнении однотипных работ (например: шпатлевка, затем окраска и т.д.) затраты на устройство лесов учитываются в составе сметной документации однократно.</w:t>
      </w:r>
    </w:p>
    <w:p w:rsidR="002751D3" w:rsidRPr="002751D3" w:rsidRDefault="002751D3" w:rsidP="002751D3">
      <w:pPr>
        <w:widowControl/>
        <w:numPr>
          <w:ilvl w:val="1"/>
          <w:numId w:val="23"/>
        </w:numPr>
        <w:tabs>
          <w:tab w:val="num" w:pos="567"/>
          <w:tab w:val="left" w:pos="720"/>
          <w:tab w:val="left" w:pos="1040"/>
        </w:tabs>
        <w:autoSpaceDE/>
        <w:autoSpaceDN/>
        <w:adjustRightInd/>
        <w:spacing w:before="120" w:after="120" w:line="276" w:lineRule="auto"/>
        <w:ind w:left="567" w:hanging="567"/>
        <w:jc w:val="both"/>
        <w:rPr>
          <w:rFonts w:eastAsia="Calibri"/>
        </w:rPr>
      </w:pPr>
      <w:r w:rsidRPr="002751D3">
        <w:rPr>
          <w:rFonts w:eastAsia="Calibri"/>
        </w:rPr>
        <w:t xml:space="preserve">Не допускается включение объемов работ на содержание и разборку временных (не титульных) сооружений, приспособлений и устройств (например, защитных ограждений), учтенных нормами Накладных расходов, в соответствии с п.2 раздела </w:t>
      </w:r>
      <w:r w:rsidRPr="002751D3">
        <w:rPr>
          <w:rFonts w:eastAsia="Calibri"/>
          <w:lang w:val="en-US"/>
        </w:rPr>
        <w:t>III</w:t>
      </w:r>
      <w:r w:rsidRPr="002751D3">
        <w:rPr>
          <w:rFonts w:eastAsia="Calibri"/>
        </w:rPr>
        <w:t xml:space="preserve"> МДС 81-33.2004 .</w:t>
      </w:r>
      <w:r w:rsidRPr="002751D3">
        <w:rPr>
          <w:rFonts w:eastAsia="Calibri"/>
          <w:highlight w:val="yellow"/>
        </w:rPr>
        <w:t xml:space="preserve"> </w:t>
      </w:r>
    </w:p>
    <w:p w:rsidR="002751D3" w:rsidRPr="002751D3" w:rsidRDefault="002751D3" w:rsidP="002751D3">
      <w:pPr>
        <w:widowControl/>
        <w:numPr>
          <w:ilvl w:val="1"/>
          <w:numId w:val="23"/>
        </w:numPr>
        <w:tabs>
          <w:tab w:val="num" w:pos="567"/>
          <w:tab w:val="left" w:pos="720"/>
          <w:tab w:val="left" w:pos="1040"/>
        </w:tabs>
        <w:autoSpaceDE/>
        <w:autoSpaceDN/>
        <w:adjustRightInd/>
        <w:spacing w:before="120" w:after="120" w:line="276" w:lineRule="auto"/>
        <w:ind w:left="567" w:hanging="567"/>
        <w:jc w:val="both"/>
        <w:rPr>
          <w:rFonts w:eastAsia="Calibri"/>
        </w:rPr>
      </w:pPr>
      <w:r w:rsidRPr="002751D3">
        <w:rPr>
          <w:rFonts w:eastAsia="Calibri"/>
        </w:rPr>
        <w:t>Стоимость конструкций демонтированных для последующей установки не включается в сметную документацию.</w:t>
      </w:r>
    </w:p>
    <w:p w:rsidR="002751D3" w:rsidRPr="002751D3" w:rsidRDefault="002751D3" w:rsidP="002751D3">
      <w:pPr>
        <w:widowControl/>
        <w:numPr>
          <w:ilvl w:val="1"/>
          <w:numId w:val="23"/>
        </w:numPr>
        <w:tabs>
          <w:tab w:val="num" w:pos="567"/>
          <w:tab w:val="left" w:pos="1040"/>
        </w:tabs>
        <w:autoSpaceDE/>
        <w:autoSpaceDN/>
        <w:adjustRightInd/>
        <w:spacing w:before="120" w:after="120" w:line="276" w:lineRule="auto"/>
        <w:ind w:left="567" w:hanging="567"/>
        <w:jc w:val="both"/>
        <w:rPr>
          <w:rFonts w:eastAsia="Calibri"/>
        </w:rPr>
      </w:pPr>
      <w:r w:rsidRPr="002751D3">
        <w:rPr>
          <w:rFonts w:eastAsia="Calibri"/>
        </w:rPr>
        <w:t xml:space="preserve">В случае применения расценок из сборников на строительные работы ГЭСН, (ТЕР; ФЕР), уборка мусора может учитываться дополнительно. В случае применения расценок из сборников на ремонтные работы </w:t>
      </w:r>
      <w:proofErr w:type="spellStart"/>
      <w:r w:rsidRPr="002751D3">
        <w:rPr>
          <w:rFonts w:eastAsia="Calibri"/>
        </w:rPr>
        <w:t>ГЭСНр</w:t>
      </w:r>
      <w:proofErr w:type="spellEnd"/>
      <w:r w:rsidRPr="002751D3">
        <w:rPr>
          <w:rFonts w:eastAsia="Calibri"/>
        </w:rPr>
        <w:t xml:space="preserve">, </w:t>
      </w:r>
      <w:proofErr w:type="spellStart"/>
      <w:r w:rsidRPr="002751D3">
        <w:rPr>
          <w:rFonts w:eastAsia="Calibri"/>
        </w:rPr>
        <w:t>ТЕРр</w:t>
      </w:r>
      <w:proofErr w:type="spellEnd"/>
      <w:r w:rsidRPr="002751D3">
        <w:rPr>
          <w:rFonts w:eastAsia="Calibri"/>
        </w:rPr>
        <w:t xml:space="preserve"> (</w:t>
      </w:r>
      <w:proofErr w:type="spellStart"/>
      <w:r w:rsidRPr="002751D3">
        <w:rPr>
          <w:rFonts w:eastAsia="Calibri"/>
        </w:rPr>
        <w:t>ФЕРр</w:t>
      </w:r>
      <w:proofErr w:type="spellEnd"/>
      <w:r w:rsidRPr="002751D3">
        <w:rPr>
          <w:rFonts w:eastAsia="Calibri"/>
        </w:rPr>
        <w:t xml:space="preserve">), уборка мусора, в процессе производства работ, дополнительно не учитывается, так как учтена в расценках указанных сборников. Затраты на очистку помещений от мусора при применении расценок из сборников </w:t>
      </w:r>
      <w:proofErr w:type="spellStart"/>
      <w:r w:rsidRPr="002751D3">
        <w:rPr>
          <w:rFonts w:eastAsia="Calibri"/>
        </w:rPr>
        <w:t>ГЭСНр</w:t>
      </w:r>
      <w:proofErr w:type="spellEnd"/>
      <w:r w:rsidRPr="002751D3">
        <w:rPr>
          <w:rFonts w:eastAsia="Calibri"/>
        </w:rPr>
        <w:t>, (</w:t>
      </w:r>
      <w:proofErr w:type="spellStart"/>
      <w:r w:rsidRPr="002751D3">
        <w:rPr>
          <w:rFonts w:eastAsia="Calibri"/>
        </w:rPr>
        <w:t>ТЕРр</w:t>
      </w:r>
      <w:proofErr w:type="spellEnd"/>
      <w:r w:rsidRPr="002751D3">
        <w:rPr>
          <w:rFonts w:eastAsia="Calibri"/>
        </w:rPr>
        <w:t xml:space="preserve">; </w:t>
      </w:r>
      <w:proofErr w:type="spellStart"/>
      <w:r w:rsidRPr="002751D3">
        <w:rPr>
          <w:rFonts w:eastAsia="Calibri"/>
        </w:rPr>
        <w:t>ФЕРр</w:t>
      </w:r>
      <w:proofErr w:type="spellEnd"/>
      <w:r w:rsidRPr="002751D3">
        <w:rPr>
          <w:rFonts w:eastAsia="Calibri"/>
        </w:rPr>
        <w:t xml:space="preserve">) включаются в сметную документацию однократно в случае наличия мусора в помещении до начала работ. </w:t>
      </w:r>
    </w:p>
    <w:p w:rsidR="002751D3" w:rsidRPr="002751D3" w:rsidRDefault="002751D3" w:rsidP="002751D3">
      <w:pPr>
        <w:widowControl/>
        <w:numPr>
          <w:ilvl w:val="1"/>
          <w:numId w:val="23"/>
        </w:numPr>
        <w:tabs>
          <w:tab w:val="num" w:pos="567"/>
          <w:tab w:val="left" w:pos="1040"/>
        </w:tabs>
        <w:autoSpaceDE/>
        <w:autoSpaceDN/>
        <w:adjustRightInd/>
        <w:spacing w:before="120" w:after="120" w:line="276" w:lineRule="auto"/>
        <w:ind w:left="567" w:hanging="567"/>
        <w:jc w:val="both"/>
        <w:rPr>
          <w:rFonts w:eastAsia="Calibri"/>
        </w:rPr>
      </w:pPr>
      <w:r w:rsidRPr="002751D3">
        <w:rPr>
          <w:rFonts w:eastAsia="Calibri"/>
        </w:rPr>
        <w:t>Затраты на погрузку мусора и вывоз его на свалку подлежат включению в сметную документацию. Затраты на содержание свалки (талоны)  входят в главу 9 Сводного сметного расчета «Прочие работы и затраты» и оплачиваются подрядчику по счету при предоставлении обосновывающих документов. Данные затраты не включаются в сметные расчеты и в акты выполненных работ, а обосновываются соответствующими расчетами, которые являются приложениями к договорам. Объемный вес мусора должен быть определен в соответствии с п. 4.10 МДС 81-38.2004.</w:t>
      </w:r>
    </w:p>
    <w:p w:rsidR="002751D3" w:rsidRPr="002751D3" w:rsidRDefault="002751D3" w:rsidP="002751D3">
      <w:pPr>
        <w:widowControl/>
        <w:numPr>
          <w:ilvl w:val="1"/>
          <w:numId w:val="23"/>
        </w:numPr>
        <w:tabs>
          <w:tab w:val="num" w:pos="567"/>
          <w:tab w:val="left" w:pos="1040"/>
        </w:tabs>
        <w:autoSpaceDE/>
        <w:autoSpaceDN/>
        <w:adjustRightInd/>
        <w:spacing w:before="120" w:after="120" w:line="276" w:lineRule="auto"/>
        <w:ind w:left="567" w:hanging="567"/>
        <w:jc w:val="both"/>
        <w:rPr>
          <w:rFonts w:eastAsia="Calibri"/>
        </w:rPr>
      </w:pPr>
      <w:r w:rsidRPr="002751D3">
        <w:rPr>
          <w:rFonts w:eastAsia="Calibri"/>
        </w:rPr>
        <w:t xml:space="preserve">В случае выявления в процессе производства ремонтно-строительных и специальных работ дополнительных объемов, не учтенных исходными данными и сметой, подрядная организация с участием представителей заказчика составляет акт с указанием дополнительных работ и обоснованием необходимости их выполнения. На основании этого акта осуществляется корректировка сметной стоимости объекта. </w:t>
      </w:r>
    </w:p>
    <w:p w:rsidR="002751D3" w:rsidRPr="002751D3" w:rsidRDefault="002751D3" w:rsidP="002751D3">
      <w:pPr>
        <w:widowControl/>
        <w:numPr>
          <w:ilvl w:val="1"/>
          <w:numId w:val="23"/>
        </w:numPr>
        <w:tabs>
          <w:tab w:val="left" w:pos="-142"/>
          <w:tab w:val="num" w:pos="567"/>
        </w:tabs>
        <w:autoSpaceDE/>
        <w:autoSpaceDN/>
        <w:adjustRightInd/>
        <w:spacing w:before="120" w:after="120" w:line="276" w:lineRule="auto"/>
        <w:ind w:left="567" w:hanging="567"/>
        <w:jc w:val="both"/>
        <w:rPr>
          <w:rFonts w:eastAsia="Calibri"/>
        </w:rPr>
      </w:pPr>
      <w:r w:rsidRPr="002751D3">
        <w:rPr>
          <w:rFonts w:eastAsia="Calibri"/>
        </w:rPr>
        <w:t xml:space="preserve">В случае возникновения по результатам </w:t>
      </w:r>
      <w:proofErr w:type="spellStart"/>
      <w:r w:rsidRPr="002751D3">
        <w:rPr>
          <w:rFonts w:eastAsia="Calibri"/>
        </w:rPr>
        <w:t>дефектации</w:t>
      </w:r>
      <w:proofErr w:type="spellEnd"/>
      <w:r w:rsidRPr="002751D3">
        <w:rPr>
          <w:rFonts w:eastAsia="Calibri"/>
        </w:rPr>
        <w:t xml:space="preserve"> дополнительных работ к основному договору подряда, индекс пересчета на дополнительные работы не должен превышать индекс в сметных расчетах на основные работы по договору.</w:t>
      </w:r>
    </w:p>
    <w:p w:rsidR="002751D3" w:rsidRPr="002751D3" w:rsidRDefault="002751D3" w:rsidP="002751D3">
      <w:pPr>
        <w:widowControl/>
        <w:tabs>
          <w:tab w:val="left" w:pos="-142"/>
        </w:tabs>
        <w:autoSpaceDE/>
        <w:autoSpaceDN/>
        <w:adjustRightInd/>
        <w:spacing w:before="120" w:after="120"/>
        <w:ind w:left="567"/>
        <w:jc w:val="both"/>
        <w:rPr>
          <w:rFonts w:eastAsia="Calibri"/>
        </w:rPr>
      </w:pPr>
    </w:p>
    <w:p w:rsidR="002751D3" w:rsidRPr="002751D3" w:rsidRDefault="002751D3" w:rsidP="002751D3">
      <w:pPr>
        <w:keepNext/>
        <w:keepLines/>
        <w:widowControl/>
        <w:numPr>
          <w:ilvl w:val="0"/>
          <w:numId w:val="23"/>
        </w:numPr>
        <w:autoSpaceDE/>
        <w:autoSpaceDN/>
        <w:adjustRightInd/>
        <w:spacing w:before="480" w:after="200" w:line="276" w:lineRule="auto"/>
        <w:outlineLvl w:val="0"/>
        <w:rPr>
          <w:rFonts w:ascii="Cambria" w:hAnsi="Cambria"/>
          <w:smallCaps/>
          <w:spacing w:val="5"/>
          <w:sz w:val="28"/>
          <w:szCs w:val="28"/>
          <w:lang w:eastAsia="en-US"/>
        </w:rPr>
      </w:pPr>
      <w:bookmarkStart w:id="41" w:name="_Toc380746371"/>
      <w:r w:rsidRPr="002751D3">
        <w:rPr>
          <w:smallCaps/>
          <w:spacing w:val="5"/>
          <w:sz w:val="28"/>
          <w:szCs w:val="28"/>
          <w:lang w:eastAsia="en-US"/>
        </w:rPr>
        <w:t>Определение стоимости работ по калькуляции</w:t>
      </w:r>
      <w:bookmarkEnd w:id="41"/>
    </w:p>
    <w:p w:rsidR="002751D3" w:rsidRPr="002751D3" w:rsidRDefault="002751D3" w:rsidP="002751D3">
      <w:pPr>
        <w:widowControl/>
        <w:numPr>
          <w:ilvl w:val="1"/>
          <w:numId w:val="23"/>
        </w:numPr>
        <w:tabs>
          <w:tab w:val="num" w:pos="567"/>
          <w:tab w:val="left" w:pos="720"/>
        </w:tabs>
        <w:autoSpaceDE/>
        <w:autoSpaceDN/>
        <w:adjustRightInd/>
        <w:spacing w:before="120" w:after="120" w:line="276" w:lineRule="auto"/>
        <w:ind w:left="567" w:hanging="567"/>
        <w:jc w:val="both"/>
        <w:rPr>
          <w:rFonts w:ascii="Calibri" w:eastAsia="Calibri" w:hAnsi="Calibri"/>
        </w:rPr>
      </w:pPr>
      <w:r w:rsidRPr="002751D3">
        <w:rPr>
          <w:rFonts w:eastAsia="Calibri"/>
        </w:rPr>
        <w:t xml:space="preserve">В случае отсутствия </w:t>
      </w:r>
      <w:proofErr w:type="gramStart"/>
      <w:r w:rsidRPr="002751D3">
        <w:rPr>
          <w:rFonts w:eastAsia="Calibri"/>
        </w:rPr>
        <w:t>в</w:t>
      </w:r>
      <w:proofErr w:type="gramEnd"/>
      <w:r w:rsidRPr="002751D3">
        <w:rPr>
          <w:rFonts w:eastAsia="Calibri"/>
        </w:rPr>
        <w:t xml:space="preserve"> </w:t>
      </w:r>
      <w:proofErr w:type="gramStart"/>
      <w:r w:rsidRPr="002751D3">
        <w:rPr>
          <w:rFonts w:eastAsia="Calibri"/>
        </w:rPr>
        <w:t>ремонтно-строительной</w:t>
      </w:r>
      <w:proofErr w:type="gramEnd"/>
      <w:r w:rsidRPr="002751D3">
        <w:rPr>
          <w:rFonts w:eastAsia="Calibri"/>
        </w:rPr>
        <w:t xml:space="preserve"> СНБ отдельных работ по ремонту </w:t>
      </w:r>
      <w:proofErr w:type="spellStart"/>
      <w:r w:rsidRPr="002751D3">
        <w:rPr>
          <w:rFonts w:eastAsia="Calibri"/>
        </w:rPr>
        <w:t>ЗиС</w:t>
      </w:r>
      <w:proofErr w:type="spellEnd"/>
      <w:r w:rsidRPr="002751D3">
        <w:rPr>
          <w:rFonts w:eastAsia="Calibri"/>
        </w:rPr>
        <w:t xml:space="preserve">, а также в случае несоответствия фактического состава работ составу, предусмотренному расценкой, допускается определять стоимость по калькуляциям. </w:t>
      </w:r>
    </w:p>
    <w:p w:rsidR="002751D3" w:rsidRPr="002751D3" w:rsidRDefault="002751D3" w:rsidP="002751D3">
      <w:pPr>
        <w:widowControl/>
        <w:numPr>
          <w:ilvl w:val="1"/>
          <w:numId w:val="23"/>
        </w:numPr>
        <w:tabs>
          <w:tab w:val="num" w:pos="567"/>
          <w:tab w:val="left" w:pos="720"/>
        </w:tabs>
        <w:autoSpaceDE/>
        <w:autoSpaceDN/>
        <w:adjustRightInd/>
        <w:spacing w:before="120" w:after="120" w:line="276" w:lineRule="auto"/>
        <w:ind w:left="567" w:hanging="567"/>
        <w:jc w:val="both"/>
        <w:rPr>
          <w:rFonts w:eastAsia="Calibri"/>
        </w:rPr>
      </w:pPr>
      <w:r w:rsidRPr="002751D3">
        <w:rPr>
          <w:rFonts w:eastAsia="Calibri"/>
        </w:rPr>
        <w:t>Калькуляции по работам, не включённым в БЦ РЭО, относящихся к ремонту Сооружений, составляются в том случае, если их невозможно расценить по прямым расценкам ремонтно-строительной СНБ. Порядок составления Калькуляций аналогичен порядку, приведённому в п. 3.3.</w:t>
      </w:r>
    </w:p>
    <w:p w:rsidR="002751D3" w:rsidRPr="002751D3" w:rsidRDefault="002751D3" w:rsidP="002751D3">
      <w:pPr>
        <w:widowControl/>
        <w:numPr>
          <w:ilvl w:val="1"/>
          <w:numId w:val="23"/>
        </w:numPr>
        <w:tabs>
          <w:tab w:val="num" w:pos="567"/>
          <w:tab w:val="left" w:pos="720"/>
        </w:tabs>
        <w:autoSpaceDE/>
        <w:autoSpaceDN/>
        <w:adjustRightInd/>
        <w:spacing w:before="120" w:after="120" w:line="276" w:lineRule="auto"/>
        <w:ind w:left="567" w:hanging="567"/>
        <w:jc w:val="both"/>
        <w:rPr>
          <w:rFonts w:eastAsia="Calibri"/>
        </w:rPr>
      </w:pPr>
      <w:r w:rsidRPr="002751D3">
        <w:rPr>
          <w:rFonts w:eastAsia="Calibri"/>
        </w:rPr>
        <w:t>Порядок составления калькуляций для работ, не включённых в СНБ на ремонтно-строительные работы</w:t>
      </w:r>
      <w:r w:rsidRPr="002751D3">
        <w:rPr>
          <w:rFonts w:eastAsia="Calibri"/>
          <w:bCs/>
          <w:kern w:val="32"/>
        </w:rPr>
        <w:t>,</w:t>
      </w:r>
      <w:r w:rsidRPr="002751D3">
        <w:rPr>
          <w:rFonts w:eastAsia="Calibri"/>
        </w:rPr>
        <w:t xml:space="preserve"> осуществляется в следующем порядке:</w:t>
      </w:r>
    </w:p>
    <w:p w:rsidR="002751D3" w:rsidRPr="002751D3" w:rsidRDefault="002751D3" w:rsidP="002751D3">
      <w:pPr>
        <w:widowControl/>
        <w:numPr>
          <w:ilvl w:val="0"/>
          <w:numId w:val="32"/>
        </w:numPr>
        <w:autoSpaceDE/>
        <w:autoSpaceDN/>
        <w:adjustRightInd/>
        <w:spacing w:before="120" w:after="120" w:line="276" w:lineRule="auto"/>
        <w:jc w:val="both"/>
        <w:rPr>
          <w:rFonts w:eastAsia="Calibri"/>
          <w:kern w:val="32"/>
        </w:rPr>
      </w:pPr>
      <w:r w:rsidRPr="002751D3">
        <w:rPr>
          <w:rFonts w:eastAsia="Calibri"/>
          <w:kern w:val="32"/>
        </w:rPr>
        <w:t>определение средств на оплату труда в соответствии с показателями часовой оплаты труда рабочих-строителей в зависимости от среднего разряда работ при 6-ти разрядной тарифной сетке, машинистов, специалистов, приведенных в сборниках ТС;</w:t>
      </w:r>
    </w:p>
    <w:p w:rsidR="002751D3" w:rsidRPr="002751D3" w:rsidRDefault="002751D3" w:rsidP="002751D3">
      <w:pPr>
        <w:widowControl/>
        <w:numPr>
          <w:ilvl w:val="0"/>
          <w:numId w:val="32"/>
        </w:numPr>
        <w:autoSpaceDE/>
        <w:autoSpaceDN/>
        <w:adjustRightInd/>
        <w:spacing w:before="120" w:after="120" w:line="276" w:lineRule="auto"/>
        <w:jc w:val="both"/>
        <w:rPr>
          <w:rFonts w:eastAsia="Calibri"/>
          <w:kern w:val="32"/>
        </w:rPr>
      </w:pPr>
      <w:r w:rsidRPr="002751D3">
        <w:rPr>
          <w:rFonts w:eastAsia="Calibri"/>
          <w:kern w:val="32"/>
        </w:rPr>
        <w:t xml:space="preserve">определение накладных расходов и Сметной прибыли в соответствии с МДС 81-33-2004, но с учетом того вида основных работ в сметном расчете, на которые отсутствуют расценки </w:t>
      </w:r>
      <w:proofErr w:type="gramStart"/>
      <w:r w:rsidRPr="002751D3">
        <w:rPr>
          <w:rFonts w:eastAsia="Calibri"/>
          <w:kern w:val="32"/>
        </w:rPr>
        <w:t>в</w:t>
      </w:r>
      <w:proofErr w:type="gramEnd"/>
      <w:r w:rsidRPr="002751D3">
        <w:rPr>
          <w:rFonts w:eastAsia="Calibri"/>
          <w:kern w:val="32"/>
        </w:rPr>
        <w:t xml:space="preserve"> ремонтно-строительной СНБ;</w:t>
      </w:r>
    </w:p>
    <w:p w:rsidR="002751D3" w:rsidRPr="002751D3" w:rsidRDefault="002751D3" w:rsidP="002751D3">
      <w:pPr>
        <w:widowControl/>
        <w:numPr>
          <w:ilvl w:val="0"/>
          <w:numId w:val="32"/>
        </w:numPr>
        <w:autoSpaceDE/>
        <w:autoSpaceDN/>
        <w:adjustRightInd/>
        <w:spacing w:before="120" w:after="120" w:line="276" w:lineRule="auto"/>
        <w:jc w:val="both"/>
        <w:rPr>
          <w:rFonts w:eastAsia="Calibri"/>
          <w:kern w:val="32"/>
        </w:rPr>
      </w:pPr>
      <w:r w:rsidRPr="002751D3">
        <w:rPr>
          <w:rFonts w:eastAsia="Calibri"/>
          <w:kern w:val="32"/>
        </w:rPr>
        <w:t>определение стоимости эксплуатации машин и механизмов в соответствии с МДС 81-3.99 и со сборниками ФЦЭМ (СЦЭМ) ремонтно-строительной СНБ;</w:t>
      </w:r>
    </w:p>
    <w:p w:rsidR="002751D3" w:rsidRPr="002751D3" w:rsidRDefault="002751D3" w:rsidP="002751D3">
      <w:pPr>
        <w:widowControl/>
        <w:numPr>
          <w:ilvl w:val="0"/>
          <w:numId w:val="32"/>
        </w:numPr>
        <w:autoSpaceDE/>
        <w:autoSpaceDN/>
        <w:adjustRightInd/>
        <w:spacing w:before="120" w:after="120" w:line="276" w:lineRule="auto"/>
        <w:jc w:val="both"/>
        <w:rPr>
          <w:rFonts w:eastAsia="Calibri"/>
          <w:kern w:val="32"/>
        </w:rPr>
      </w:pPr>
      <w:r w:rsidRPr="002751D3">
        <w:rPr>
          <w:rFonts w:eastAsia="Calibri"/>
          <w:kern w:val="32"/>
        </w:rPr>
        <w:t>определение стоимости материально-технических ресурсов (далее - МТР) в соответствии с разделом 5 Рекомендаций;</w:t>
      </w:r>
    </w:p>
    <w:p w:rsidR="002751D3" w:rsidRPr="002751D3" w:rsidRDefault="002751D3" w:rsidP="002751D3">
      <w:pPr>
        <w:widowControl/>
        <w:numPr>
          <w:ilvl w:val="0"/>
          <w:numId w:val="32"/>
        </w:numPr>
        <w:autoSpaceDE/>
        <w:autoSpaceDN/>
        <w:adjustRightInd/>
        <w:spacing w:before="120" w:after="120" w:line="276" w:lineRule="auto"/>
        <w:jc w:val="both"/>
        <w:rPr>
          <w:rFonts w:eastAsia="Calibri"/>
          <w:kern w:val="32"/>
        </w:rPr>
      </w:pPr>
      <w:r w:rsidRPr="002751D3">
        <w:rPr>
          <w:rFonts w:eastAsia="Calibri"/>
          <w:kern w:val="32"/>
        </w:rPr>
        <w:t xml:space="preserve">определение дополнительных затрат, не включённых в СНБ (командировочные и т.п.), в случае необходимости, по согласованию с Заказчиком. </w:t>
      </w:r>
    </w:p>
    <w:p w:rsidR="002751D3" w:rsidRPr="002751D3" w:rsidRDefault="002751D3" w:rsidP="002751D3">
      <w:pPr>
        <w:widowControl/>
        <w:numPr>
          <w:ilvl w:val="1"/>
          <w:numId w:val="23"/>
        </w:numPr>
        <w:tabs>
          <w:tab w:val="num" w:pos="567"/>
        </w:tabs>
        <w:autoSpaceDE/>
        <w:autoSpaceDN/>
        <w:adjustRightInd/>
        <w:spacing w:before="120" w:after="120" w:line="276" w:lineRule="auto"/>
        <w:ind w:left="567" w:hanging="567"/>
        <w:jc w:val="both"/>
        <w:rPr>
          <w:rFonts w:eastAsia="Calibri"/>
        </w:rPr>
      </w:pPr>
      <w:r w:rsidRPr="002751D3">
        <w:rPr>
          <w:rFonts w:eastAsia="Calibri"/>
        </w:rPr>
        <w:t xml:space="preserve">Для определения норм времени, при составлении калькуляций, допускается применение расценок сборников ЕРЕР-84 на строительные конструкции и работы и сборников ВРЭР-87 на ремонтно-строительные работы, а также </w:t>
      </w:r>
      <w:proofErr w:type="spellStart"/>
      <w:r w:rsidRPr="002751D3">
        <w:rPr>
          <w:rFonts w:eastAsia="Calibri"/>
        </w:rPr>
        <w:t>ЕНиР</w:t>
      </w:r>
      <w:proofErr w:type="spellEnd"/>
      <w:r w:rsidRPr="002751D3">
        <w:rPr>
          <w:rFonts w:eastAsia="Calibri"/>
        </w:rPr>
        <w:t xml:space="preserve">, </w:t>
      </w:r>
      <w:proofErr w:type="spellStart"/>
      <w:r w:rsidRPr="002751D3">
        <w:rPr>
          <w:rFonts w:eastAsia="Calibri"/>
        </w:rPr>
        <w:t>ВНиР</w:t>
      </w:r>
      <w:proofErr w:type="spellEnd"/>
      <w:r w:rsidRPr="002751D3">
        <w:rPr>
          <w:rFonts w:eastAsia="Calibri"/>
        </w:rPr>
        <w:t xml:space="preserve"> и т.п.</w:t>
      </w:r>
    </w:p>
    <w:p w:rsidR="002751D3" w:rsidRPr="002751D3" w:rsidRDefault="002751D3" w:rsidP="002751D3">
      <w:pPr>
        <w:widowControl/>
        <w:numPr>
          <w:ilvl w:val="1"/>
          <w:numId w:val="23"/>
        </w:numPr>
        <w:tabs>
          <w:tab w:val="num" w:pos="567"/>
        </w:tabs>
        <w:autoSpaceDE/>
        <w:autoSpaceDN/>
        <w:adjustRightInd/>
        <w:spacing w:before="120" w:after="120" w:line="276" w:lineRule="auto"/>
        <w:ind w:left="567" w:hanging="567"/>
        <w:jc w:val="both"/>
        <w:rPr>
          <w:rFonts w:eastAsia="Calibri"/>
        </w:rPr>
      </w:pPr>
      <w:r w:rsidRPr="002751D3">
        <w:rPr>
          <w:rFonts w:eastAsia="Calibri"/>
        </w:rPr>
        <w:t xml:space="preserve">В случае отсутствия норм в каких-либо нормативных документах и справочниках, обоснование трудозатрат возможно на основе действующих технологических карт, норм времени, утверждённых и применяемых в Объектах управления. Для формирования технологических карт и технологических процессов при выполнении работ, отсутствующих в СНБ и иных нормативных документах, необходимо осуществлять нормирование и фотографию рабочего времени. Документами, обосновывающими затраты труда, также могут являться согласованные Заказчиком табели рабочего времени, наряды на производство работ, журналы производства работ и иная соответствующая документация, обосновывающая трудозатраты Подрядчика. </w:t>
      </w:r>
    </w:p>
    <w:p w:rsidR="002751D3" w:rsidRPr="002751D3" w:rsidRDefault="002751D3" w:rsidP="002751D3">
      <w:pPr>
        <w:widowControl/>
        <w:numPr>
          <w:ilvl w:val="1"/>
          <w:numId w:val="23"/>
        </w:numPr>
        <w:tabs>
          <w:tab w:val="num" w:pos="567"/>
          <w:tab w:val="left" w:pos="720"/>
        </w:tabs>
        <w:autoSpaceDE/>
        <w:autoSpaceDN/>
        <w:adjustRightInd/>
        <w:spacing w:before="120" w:after="120" w:line="276" w:lineRule="auto"/>
        <w:ind w:left="567" w:hanging="567"/>
        <w:jc w:val="both"/>
        <w:rPr>
          <w:rFonts w:eastAsia="Calibri"/>
        </w:rPr>
      </w:pPr>
      <w:r w:rsidRPr="002751D3">
        <w:rPr>
          <w:rFonts w:eastAsia="Calibri"/>
        </w:rPr>
        <w:t>На цены, определённые по калькуляциям, не распространяются «Общие положения» сборников ФЕРр-2001, ТЕРр-2001, ФЕР-2001, ТЕР-2001 и частей БЦ РЭО.</w:t>
      </w:r>
    </w:p>
    <w:p w:rsidR="002751D3" w:rsidRPr="002751D3" w:rsidRDefault="002751D3" w:rsidP="002751D3">
      <w:pPr>
        <w:widowControl/>
        <w:tabs>
          <w:tab w:val="left" w:pos="720"/>
        </w:tabs>
        <w:autoSpaceDE/>
        <w:autoSpaceDN/>
        <w:adjustRightInd/>
        <w:spacing w:before="120" w:after="120"/>
        <w:ind w:left="567"/>
        <w:jc w:val="both"/>
        <w:rPr>
          <w:rFonts w:eastAsia="Calibri"/>
        </w:rPr>
      </w:pPr>
    </w:p>
    <w:p w:rsidR="002751D3" w:rsidRPr="002751D3" w:rsidRDefault="002751D3" w:rsidP="002751D3">
      <w:pPr>
        <w:keepNext/>
        <w:keepLines/>
        <w:widowControl/>
        <w:numPr>
          <w:ilvl w:val="0"/>
          <w:numId w:val="23"/>
        </w:numPr>
        <w:autoSpaceDE/>
        <w:autoSpaceDN/>
        <w:adjustRightInd/>
        <w:spacing w:before="480" w:after="200" w:line="276" w:lineRule="auto"/>
        <w:outlineLvl w:val="0"/>
        <w:rPr>
          <w:rFonts w:ascii="Cambria" w:hAnsi="Cambria"/>
          <w:smallCaps/>
          <w:spacing w:val="5"/>
          <w:sz w:val="28"/>
          <w:szCs w:val="28"/>
          <w:lang w:eastAsia="en-US"/>
        </w:rPr>
      </w:pPr>
      <w:bookmarkStart w:id="42" w:name="_Toc380746372"/>
      <w:r w:rsidRPr="002751D3">
        <w:rPr>
          <w:smallCaps/>
          <w:spacing w:val="5"/>
          <w:sz w:val="28"/>
          <w:szCs w:val="28"/>
          <w:lang w:eastAsia="en-US"/>
        </w:rPr>
        <w:t>Порядок начисления накладных расходов и сметной прибыли в локальных сметных расчётах при применении ремонтно-строительной СНБ</w:t>
      </w:r>
      <w:bookmarkEnd w:id="42"/>
    </w:p>
    <w:p w:rsidR="002751D3" w:rsidRPr="002751D3" w:rsidRDefault="002751D3" w:rsidP="002751D3">
      <w:pPr>
        <w:widowControl/>
        <w:numPr>
          <w:ilvl w:val="1"/>
          <w:numId w:val="23"/>
        </w:numPr>
        <w:tabs>
          <w:tab w:val="num" w:pos="567"/>
          <w:tab w:val="left" w:pos="720"/>
        </w:tabs>
        <w:autoSpaceDE/>
        <w:autoSpaceDN/>
        <w:adjustRightInd/>
        <w:spacing w:before="120" w:after="120" w:line="276" w:lineRule="auto"/>
        <w:ind w:left="567" w:hanging="567"/>
        <w:jc w:val="both"/>
        <w:rPr>
          <w:rFonts w:ascii="Calibri" w:eastAsia="Calibri" w:hAnsi="Calibri"/>
          <w:kern w:val="32"/>
        </w:rPr>
      </w:pPr>
      <w:r w:rsidRPr="002751D3">
        <w:rPr>
          <w:rFonts w:eastAsia="Calibri"/>
          <w:bCs/>
          <w:kern w:val="32"/>
        </w:rPr>
        <w:t xml:space="preserve">При определении накладных расходов и сметной прибыли в локальных сметах следует   руководствоваться МДС 81-33.2004 (с изм. 2004), МДС 81-34.2004 и МДС 81.25-2001 (с  изм. 2004) с актуальными изменениями на текущий период. </w:t>
      </w:r>
    </w:p>
    <w:p w:rsidR="002751D3" w:rsidRPr="002751D3" w:rsidRDefault="002751D3" w:rsidP="002751D3">
      <w:pPr>
        <w:widowControl/>
        <w:numPr>
          <w:ilvl w:val="1"/>
          <w:numId w:val="23"/>
        </w:numPr>
        <w:tabs>
          <w:tab w:val="num" w:pos="567"/>
          <w:tab w:val="left" w:pos="720"/>
        </w:tabs>
        <w:autoSpaceDE/>
        <w:autoSpaceDN/>
        <w:adjustRightInd/>
        <w:spacing w:before="120" w:after="120" w:line="276" w:lineRule="auto"/>
        <w:ind w:left="567" w:hanging="567"/>
        <w:jc w:val="both"/>
        <w:rPr>
          <w:rFonts w:eastAsia="Calibri"/>
          <w:bCs/>
          <w:kern w:val="32"/>
        </w:rPr>
      </w:pPr>
      <w:r w:rsidRPr="002751D3">
        <w:rPr>
          <w:rFonts w:eastAsia="Calibri"/>
          <w:bCs/>
          <w:kern w:val="32"/>
        </w:rPr>
        <w:t xml:space="preserve">Сохраняет свое действие порядок, установленный в </w:t>
      </w:r>
      <w:hyperlink r:id="rId20" w:history="1">
        <w:r w:rsidRPr="002751D3">
          <w:rPr>
            <w:rFonts w:eastAsia="Calibri"/>
            <w:bCs/>
            <w:kern w:val="32"/>
            <w:u w:val="single"/>
          </w:rPr>
          <w:t>примечании к прил. 1</w:t>
        </w:r>
      </w:hyperlink>
      <w:r w:rsidRPr="002751D3">
        <w:rPr>
          <w:rFonts w:eastAsia="Calibri"/>
          <w:bCs/>
          <w:kern w:val="32"/>
        </w:rPr>
        <w:t xml:space="preserve"> и </w:t>
      </w:r>
      <w:hyperlink r:id="rId21" w:history="1">
        <w:r w:rsidRPr="002751D3">
          <w:rPr>
            <w:rFonts w:eastAsia="Calibri"/>
            <w:bCs/>
            <w:kern w:val="32"/>
            <w:u w:val="single"/>
          </w:rPr>
          <w:t>2</w:t>
        </w:r>
      </w:hyperlink>
      <w:r w:rsidRPr="002751D3">
        <w:rPr>
          <w:rFonts w:eastAsia="Calibri"/>
          <w:bCs/>
          <w:kern w:val="32"/>
        </w:rPr>
        <w:t xml:space="preserve"> письма    </w:t>
      </w:r>
      <w:proofErr w:type="spellStart"/>
      <w:r w:rsidRPr="002751D3">
        <w:rPr>
          <w:rFonts w:eastAsia="Calibri"/>
          <w:bCs/>
          <w:kern w:val="32"/>
        </w:rPr>
        <w:t>Росстроя</w:t>
      </w:r>
      <w:proofErr w:type="spellEnd"/>
      <w:r w:rsidRPr="002751D3">
        <w:rPr>
          <w:rFonts w:eastAsia="Calibri"/>
          <w:bCs/>
          <w:kern w:val="32"/>
        </w:rPr>
        <w:t xml:space="preserve"> от 18.11.2004 № АП-5536/06 о применении коэффициента 0,9 к нормативам сметной прибыли по видам строительно-монтажных и ремонтно-строительных работ при упрощённой системе налогообложения. </w:t>
      </w:r>
    </w:p>
    <w:p w:rsidR="002751D3" w:rsidRPr="002751D3" w:rsidRDefault="002751D3" w:rsidP="002751D3">
      <w:pPr>
        <w:widowControl/>
        <w:numPr>
          <w:ilvl w:val="1"/>
          <w:numId w:val="23"/>
        </w:numPr>
        <w:tabs>
          <w:tab w:val="num" w:pos="567"/>
          <w:tab w:val="left" w:pos="720"/>
        </w:tabs>
        <w:autoSpaceDE/>
        <w:autoSpaceDN/>
        <w:adjustRightInd/>
        <w:spacing w:before="120" w:after="120" w:line="276" w:lineRule="auto"/>
        <w:ind w:left="567" w:hanging="567"/>
        <w:jc w:val="both"/>
        <w:rPr>
          <w:rFonts w:eastAsia="Calibri"/>
          <w:bCs/>
          <w:kern w:val="32"/>
        </w:rPr>
      </w:pPr>
      <w:r w:rsidRPr="002751D3">
        <w:rPr>
          <w:rFonts w:eastAsia="Calibri"/>
          <w:bCs/>
          <w:kern w:val="32"/>
        </w:rPr>
        <w:t>Необходимо учитывать письма Министерства, Ведомства РФ по ценообразованию на текущий период (</w:t>
      </w:r>
      <w:proofErr w:type="spellStart"/>
      <w:r w:rsidRPr="002751D3">
        <w:rPr>
          <w:rFonts w:eastAsia="Calibri"/>
          <w:bCs/>
          <w:kern w:val="32"/>
        </w:rPr>
        <w:t>Минрегиона</w:t>
      </w:r>
      <w:proofErr w:type="spellEnd"/>
      <w:r w:rsidRPr="002751D3">
        <w:rPr>
          <w:rFonts w:eastAsia="Calibri"/>
          <w:bCs/>
          <w:kern w:val="32"/>
        </w:rPr>
        <w:t xml:space="preserve"> России, Госстроя, Минстроя России и т.п.), вносящие изменения в порядок начисления накладных расходов, сметной прибыли и коэффициентов к ним.</w:t>
      </w:r>
    </w:p>
    <w:p w:rsidR="002751D3" w:rsidRPr="002751D3" w:rsidRDefault="002751D3" w:rsidP="002751D3">
      <w:pPr>
        <w:widowControl/>
        <w:numPr>
          <w:ilvl w:val="1"/>
          <w:numId w:val="23"/>
        </w:numPr>
        <w:tabs>
          <w:tab w:val="num" w:pos="567"/>
          <w:tab w:val="left" w:pos="720"/>
        </w:tabs>
        <w:autoSpaceDE/>
        <w:autoSpaceDN/>
        <w:adjustRightInd/>
        <w:spacing w:before="120" w:after="120" w:line="276" w:lineRule="auto"/>
        <w:ind w:left="567" w:hanging="567"/>
        <w:jc w:val="both"/>
        <w:rPr>
          <w:rFonts w:eastAsia="Calibri"/>
          <w:bCs/>
          <w:kern w:val="32"/>
        </w:rPr>
      </w:pPr>
      <w:proofErr w:type="gramStart"/>
      <w:r w:rsidRPr="002751D3">
        <w:rPr>
          <w:rFonts w:eastAsia="Calibri"/>
          <w:bCs/>
          <w:kern w:val="32"/>
        </w:rPr>
        <w:t>Расходы на обязательные страховые взносы во внебюджетные фонды и средства на обязательное социальное страхование от несчастных случаев на производстве и профессиональных заболеваний включены в норматив накладных расходов в составе раздела «расходы на обслуживание работников строительства».</w:t>
      </w:r>
      <w:proofErr w:type="gramEnd"/>
    </w:p>
    <w:p w:rsidR="002751D3" w:rsidRPr="002751D3" w:rsidRDefault="002751D3" w:rsidP="002751D3">
      <w:pPr>
        <w:widowControl/>
        <w:numPr>
          <w:ilvl w:val="1"/>
          <w:numId w:val="23"/>
        </w:numPr>
        <w:tabs>
          <w:tab w:val="num" w:pos="567"/>
          <w:tab w:val="left" w:pos="720"/>
        </w:tabs>
        <w:autoSpaceDE/>
        <w:autoSpaceDN/>
        <w:adjustRightInd/>
        <w:spacing w:before="120" w:after="120" w:line="276" w:lineRule="auto"/>
        <w:ind w:left="567" w:hanging="567"/>
        <w:jc w:val="both"/>
        <w:rPr>
          <w:rFonts w:eastAsia="Calibri"/>
          <w:bCs/>
          <w:kern w:val="32"/>
        </w:rPr>
      </w:pPr>
      <w:proofErr w:type="gramStart"/>
      <w:r w:rsidRPr="002751D3">
        <w:rPr>
          <w:rFonts w:eastAsia="Calibri"/>
          <w:bCs/>
          <w:kern w:val="32"/>
        </w:rPr>
        <w:t>Дополнительное включение в сметы затрат на износ и расходы, связанные с ремонтом, содержанием и разборкой временных (не титульных) сооружений, приспособлений и устройств, к которым относятся: леса и подмости, не предусмотренные в сметных нормах на ремонтно-строительные работы или в нормативах на монтаж оборудования, наружные подвесные люльки, заборы и ограждения, необходимые для производства работ,</w:t>
      </w:r>
      <w:r w:rsidRPr="002751D3">
        <w:rPr>
          <w:rFonts w:eastAsia="Calibri"/>
        </w:rPr>
        <w:t xml:space="preserve"> </w:t>
      </w:r>
      <w:r w:rsidRPr="002751D3">
        <w:rPr>
          <w:rFonts w:eastAsia="Calibri"/>
          <w:bCs/>
          <w:kern w:val="32"/>
        </w:rPr>
        <w:t>возможно только при непосредственном указании на это в</w:t>
      </w:r>
      <w:proofErr w:type="gramEnd"/>
      <w:r w:rsidRPr="002751D3">
        <w:rPr>
          <w:rFonts w:eastAsia="Calibri"/>
          <w:bCs/>
          <w:kern w:val="32"/>
        </w:rPr>
        <w:t xml:space="preserve"> технических </w:t>
      </w:r>
      <w:proofErr w:type="gramStart"/>
      <w:r w:rsidRPr="002751D3">
        <w:rPr>
          <w:rFonts w:eastAsia="Calibri"/>
          <w:bCs/>
          <w:kern w:val="32"/>
        </w:rPr>
        <w:t>частях</w:t>
      </w:r>
      <w:proofErr w:type="gramEnd"/>
      <w:r w:rsidRPr="002751D3">
        <w:rPr>
          <w:rFonts w:eastAsia="Calibri"/>
          <w:bCs/>
          <w:kern w:val="32"/>
        </w:rPr>
        <w:t xml:space="preserve"> и общих положениях к нормативным сборникам (ГЭСН, </w:t>
      </w:r>
      <w:proofErr w:type="spellStart"/>
      <w:r w:rsidRPr="002751D3">
        <w:rPr>
          <w:rFonts w:eastAsia="Calibri"/>
          <w:bCs/>
          <w:kern w:val="32"/>
        </w:rPr>
        <w:t>ГЭСНр</w:t>
      </w:r>
      <w:proofErr w:type="spellEnd"/>
      <w:r w:rsidRPr="002751D3">
        <w:rPr>
          <w:rFonts w:eastAsia="Calibri"/>
          <w:bCs/>
          <w:kern w:val="32"/>
        </w:rPr>
        <w:t xml:space="preserve">, ТЕР, </w:t>
      </w:r>
      <w:proofErr w:type="spellStart"/>
      <w:r w:rsidRPr="002751D3">
        <w:rPr>
          <w:rFonts w:eastAsia="Calibri"/>
          <w:bCs/>
          <w:kern w:val="32"/>
        </w:rPr>
        <w:t>ТЕРр</w:t>
      </w:r>
      <w:proofErr w:type="spellEnd"/>
      <w:r w:rsidRPr="002751D3">
        <w:rPr>
          <w:rFonts w:eastAsia="Calibri"/>
          <w:bCs/>
          <w:kern w:val="32"/>
        </w:rPr>
        <w:t xml:space="preserve">, ФЕР, </w:t>
      </w:r>
      <w:proofErr w:type="spellStart"/>
      <w:r w:rsidRPr="002751D3">
        <w:rPr>
          <w:rFonts w:eastAsia="Calibri"/>
          <w:bCs/>
          <w:kern w:val="32"/>
        </w:rPr>
        <w:t>ФЕРр</w:t>
      </w:r>
      <w:proofErr w:type="spellEnd"/>
      <w:r w:rsidRPr="002751D3">
        <w:rPr>
          <w:rFonts w:eastAsia="Calibri"/>
          <w:bCs/>
          <w:kern w:val="32"/>
        </w:rPr>
        <w:t xml:space="preserve">, </w:t>
      </w:r>
      <w:proofErr w:type="spellStart"/>
      <w:r w:rsidRPr="002751D3">
        <w:rPr>
          <w:rFonts w:eastAsia="Calibri"/>
          <w:bCs/>
          <w:kern w:val="32"/>
        </w:rPr>
        <w:t>ТЕРм</w:t>
      </w:r>
      <w:proofErr w:type="spellEnd"/>
      <w:r w:rsidRPr="002751D3">
        <w:rPr>
          <w:rFonts w:eastAsia="Calibri"/>
          <w:bCs/>
          <w:kern w:val="32"/>
        </w:rPr>
        <w:t xml:space="preserve">, </w:t>
      </w:r>
      <w:proofErr w:type="spellStart"/>
      <w:r w:rsidRPr="002751D3">
        <w:rPr>
          <w:rFonts w:eastAsia="Calibri"/>
          <w:bCs/>
          <w:kern w:val="32"/>
        </w:rPr>
        <w:t>ФЕРм</w:t>
      </w:r>
      <w:proofErr w:type="spellEnd"/>
      <w:r w:rsidRPr="002751D3">
        <w:rPr>
          <w:rFonts w:eastAsia="Calibri"/>
          <w:bCs/>
          <w:kern w:val="32"/>
        </w:rPr>
        <w:t xml:space="preserve"> и т.д.) и в соответствии с ППР.</w:t>
      </w:r>
    </w:p>
    <w:p w:rsidR="002751D3" w:rsidRPr="002751D3" w:rsidRDefault="002751D3" w:rsidP="002751D3">
      <w:pPr>
        <w:widowControl/>
        <w:numPr>
          <w:ilvl w:val="2"/>
          <w:numId w:val="23"/>
        </w:numPr>
        <w:tabs>
          <w:tab w:val="num" w:pos="567"/>
          <w:tab w:val="left" w:pos="900"/>
        </w:tabs>
        <w:autoSpaceDE/>
        <w:autoSpaceDN/>
        <w:adjustRightInd/>
        <w:spacing w:before="120" w:after="120" w:line="276" w:lineRule="auto"/>
        <w:ind w:left="567" w:hanging="567"/>
        <w:jc w:val="both"/>
        <w:rPr>
          <w:rFonts w:eastAsia="Calibri"/>
          <w:bCs/>
          <w:kern w:val="32"/>
        </w:rPr>
      </w:pPr>
      <w:r w:rsidRPr="002751D3">
        <w:rPr>
          <w:rFonts w:eastAsia="Calibri"/>
          <w:bCs/>
          <w:kern w:val="32"/>
        </w:rPr>
        <w:t xml:space="preserve">Указанные в п. 4.5. затраты учтены нормами Накладных расходов (МДС </w:t>
      </w:r>
      <w:r w:rsidRPr="002751D3">
        <w:rPr>
          <w:rFonts w:eastAsia="Calibri"/>
          <w:bCs/>
          <w:kern w:val="32"/>
        </w:rPr>
        <w:br/>
        <w:t>81-33.2001, раздел III «Расходы на организацию работ на строительных площадках», п. 2).</w:t>
      </w:r>
    </w:p>
    <w:p w:rsidR="002751D3" w:rsidRPr="002751D3" w:rsidRDefault="002751D3" w:rsidP="002751D3">
      <w:pPr>
        <w:keepNext/>
        <w:keepLines/>
        <w:widowControl/>
        <w:numPr>
          <w:ilvl w:val="0"/>
          <w:numId w:val="23"/>
        </w:numPr>
        <w:autoSpaceDE/>
        <w:autoSpaceDN/>
        <w:adjustRightInd/>
        <w:spacing w:before="480" w:after="200" w:line="276" w:lineRule="auto"/>
        <w:outlineLvl w:val="0"/>
        <w:rPr>
          <w:rFonts w:ascii="Cambria" w:hAnsi="Cambria"/>
          <w:smallCaps/>
          <w:spacing w:val="5"/>
          <w:sz w:val="28"/>
          <w:szCs w:val="28"/>
          <w:lang w:eastAsia="en-US"/>
        </w:rPr>
      </w:pPr>
      <w:bookmarkStart w:id="43" w:name="_Toc380746373"/>
      <w:r w:rsidRPr="002751D3">
        <w:rPr>
          <w:smallCaps/>
          <w:spacing w:val="5"/>
          <w:sz w:val="28"/>
          <w:szCs w:val="28"/>
          <w:lang w:eastAsia="en-US"/>
        </w:rPr>
        <w:t>Определение стоимости материальных ресурсов</w:t>
      </w:r>
      <w:bookmarkEnd w:id="43"/>
    </w:p>
    <w:p w:rsidR="002751D3" w:rsidRPr="002751D3" w:rsidRDefault="002751D3" w:rsidP="002751D3">
      <w:pPr>
        <w:widowControl/>
        <w:numPr>
          <w:ilvl w:val="1"/>
          <w:numId w:val="23"/>
        </w:numPr>
        <w:tabs>
          <w:tab w:val="num" w:pos="567"/>
        </w:tabs>
        <w:autoSpaceDE/>
        <w:autoSpaceDN/>
        <w:adjustRightInd/>
        <w:spacing w:before="120" w:after="120" w:line="276" w:lineRule="auto"/>
        <w:ind w:left="567" w:hanging="567"/>
        <w:jc w:val="both"/>
        <w:rPr>
          <w:rFonts w:ascii="Calibri" w:eastAsia="Calibri" w:hAnsi="Calibri"/>
          <w:kern w:val="32"/>
        </w:rPr>
      </w:pPr>
      <w:r w:rsidRPr="002751D3">
        <w:rPr>
          <w:rFonts w:eastAsia="Calibri"/>
          <w:bCs/>
          <w:kern w:val="32"/>
        </w:rPr>
        <w:t xml:space="preserve">Материально-технические ресурсы (далее МТР), используемые при производстве работ по ремонту </w:t>
      </w:r>
      <w:proofErr w:type="spellStart"/>
      <w:r w:rsidRPr="002751D3">
        <w:rPr>
          <w:rFonts w:eastAsia="Calibri"/>
          <w:bCs/>
          <w:kern w:val="32"/>
        </w:rPr>
        <w:t>ЗиС</w:t>
      </w:r>
      <w:proofErr w:type="spellEnd"/>
      <w:r w:rsidRPr="002751D3">
        <w:rPr>
          <w:rFonts w:eastAsia="Calibri"/>
          <w:bCs/>
          <w:kern w:val="32"/>
        </w:rPr>
        <w:t xml:space="preserve">, отражаются в сметной документации, составленной по частям БЦ РЭО отдельными разделами: </w:t>
      </w:r>
    </w:p>
    <w:p w:rsidR="002751D3" w:rsidRPr="002751D3" w:rsidRDefault="002751D3" w:rsidP="002751D3">
      <w:pPr>
        <w:widowControl/>
        <w:numPr>
          <w:ilvl w:val="0"/>
          <w:numId w:val="33"/>
        </w:numPr>
        <w:autoSpaceDE/>
        <w:autoSpaceDN/>
        <w:adjustRightInd/>
        <w:spacing w:before="120" w:after="120" w:line="276" w:lineRule="auto"/>
        <w:jc w:val="both"/>
        <w:rPr>
          <w:rFonts w:eastAsia="Calibri"/>
          <w:kern w:val="32"/>
        </w:rPr>
      </w:pPr>
      <w:r w:rsidRPr="002751D3">
        <w:rPr>
          <w:rFonts w:eastAsia="Calibri"/>
          <w:kern w:val="32"/>
        </w:rPr>
        <w:t>МТР Подрядчика;</w:t>
      </w:r>
    </w:p>
    <w:p w:rsidR="002751D3" w:rsidRPr="002751D3" w:rsidRDefault="002751D3" w:rsidP="002751D3">
      <w:pPr>
        <w:widowControl/>
        <w:numPr>
          <w:ilvl w:val="0"/>
          <w:numId w:val="33"/>
        </w:numPr>
        <w:autoSpaceDE/>
        <w:autoSpaceDN/>
        <w:adjustRightInd/>
        <w:spacing w:before="120" w:after="120" w:line="276" w:lineRule="auto"/>
        <w:jc w:val="both"/>
        <w:rPr>
          <w:rFonts w:eastAsia="Calibri"/>
          <w:kern w:val="32"/>
        </w:rPr>
      </w:pPr>
      <w:r w:rsidRPr="002751D3">
        <w:rPr>
          <w:rFonts w:eastAsia="Calibri"/>
          <w:kern w:val="32"/>
        </w:rPr>
        <w:t>МТР Заказчика.</w:t>
      </w:r>
    </w:p>
    <w:p w:rsidR="002751D3" w:rsidRPr="002751D3" w:rsidRDefault="002751D3" w:rsidP="002751D3">
      <w:pPr>
        <w:widowControl/>
        <w:numPr>
          <w:ilvl w:val="1"/>
          <w:numId w:val="23"/>
        </w:numPr>
        <w:tabs>
          <w:tab w:val="num" w:pos="567"/>
        </w:tabs>
        <w:autoSpaceDE/>
        <w:autoSpaceDN/>
        <w:adjustRightInd/>
        <w:spacing w:before="120" w:after="120" w:line="276" w:lineRule="auto"/>
        <w:ind w:left="567" w:hanging="567"/>
        <w:jc w:val="both"/>
        <w:rPr>
          <w:rFonts w:eastAsia="Calibri"/>
          <w:bCs/>
          <w:kern w:val="32"/>
        </w:rPr>
      </w:pPr>
      <w:r w:rsidRPr="002751D3">
        <w:rPr>
          <w:rFonts w:eastAsia="Calibri"/>
          <w:bCs/>
          <w:kern w:val="32"/>
        </w:rPr>
        <w:t>Стоимость МТР в сметной документации определяется:</w:t>
      </w:r>
    </w:p>
    <w:p w:rsidR="002751D3" w:rsidRPr="002751D3" w:rsidRDefault="002751D3" w:rsidP="002751D3">
      <w:pPr>
        <w:widowControl/>
        <w:numPr>
          <w:ilvl w:val="0"/>
          <w:numId w:val="34"/>
        </w:numPr>
        <w:autoSpaceDE/>
        <w:autoSpaceDN/>
        <w:adjustRightInd/>
        <w:spacing w:before="120" w:after="120" w:line="276" w:lineRule="auto"/>
        <w:jc w:val="both"/>
        <w:rPr>
          <w:rFonts w:eastAsia="Calibri"/>
          <w:kern w:val="32"/>
        </w:rPr>
      </w:pPr>
      <w:r w:rsidRPr="002751D3">
        <w:rPr>
          <w:rFonts w:eastAsia="Calibri"/>
          <w:kern w:val="32"/>
        </w:rPr>
        <w:t>в базисном уровне цен - по федеральным, территориальным (региональным) и отраслевым сборникам (каталогам) сметных цен на материалы, изделия и  конструкции;</w:t>
      </w:r>
    </w:p>
    <w:p w:rsidR="002751D3" w:rsidRPr="002751D3" w:rsidRDefault="002751D3" w:rsidP="002751D3">
      <w:pPr>
        <w:widowControl/>
        <w:numPr>
          <w:ilvl w:val="0"/>
          <w:numId w:val="34"/>
        </w:numPr>
        <w:autoSpaceDE/>
        <w:autoSpaceDN/>
        <w:adjustRightInd/>
        <w:spacing w:before="120" w:after="120" w:line="276" w:lineRule="auto"/>
        <w:jc w:val="both"/>
        <w:rPr>
          <w:rFonts w:eastAsia="Calibri"/>
          <w:kern w:val="32"/>
        </w:rPr>
      </w:pPr>
      <w:r w:rsidRPr="002751D3">
        <w:rPr>
          <w:rFonts w:eastAsia="Calibri"/>
          <w:kern w:val="32"/>
        </w:rPr>
        <w:t>в текущем уровне цен – на основе фактической стоимости материалов, изделий и конструкций, только в случае отсутствия таковых в сметно-нормативной базе.</w:t>
      </w:r>
    </w:p>
    <w:p w:rsidR="002751D3" w:rsidRPr="002751D3" w:rsidRDefault="002751D3" w:rsidP="002751D3">
      <w:pPr>
        <w:widowControl/>
        <w:numPr>
          <w:ilvl w:val="1"/>
          <w:numId w:val="23"/>
        </w:numPr>
        <w:tabs>
          <w:tab w:val="num" w:pos="567"/>
        </w:tabs>
        <w:autoSpaceDE/>
        <w:autoSpaceDN/>
        <w:adjustRightInd/>
        <w:spacing w:before="120" w:after="120" w:line="276" w:lineRule="auto"/>
        <w:ind w:left="567" w:hanging="567"/>
        <w:jc w:val="both"/>
        <w:rPr>
          <w:rFonts w:eastAsia="Calibri"/>
          <w:bCs/>
          <w:kern w:val="32"/>
        </w:rPr>
      </w:pPr>
      <w:r w:rsidRPr="002751D3">
        <w:rPr>
          <w:rFonts w:eastAsia="Calibri"/>
          <w:bCs/>
          <w:kern w:val="32"/>
        </w:rPr>
        <w:t xml:space="preserve">Необходимо руководствоваться следующей приоритетностью при определении стоимости МТР для мероприятий по ремонту </w:t>
      </w:r>
      <w:proofErr w:type="spellStart"/>
      <w:r w:rsidRPr="002751D3">
        <w:rPr>
          <w:rFonts w:eastAsia="Calibri"/>
          <w:bCs/>
          <w:kern w:val="32"/>
        </w:rPr>
        <w:t>ЗиС</w:t>
      </w:r>
      <w:proofErr w:type="spellEnd"/>
      <w:r w:rsidRPr="002751D3">
        <w:rPr>
          <w:rFonts w:eastAsia="Calibri"/>
          <w:bCs/>
          <w:kern w:val="32"/>
        </w:rPr>
        <w:t>:</w:t>
      </w:r>
    </w:p>
    <w:p w:rsidR="002751D3" w:rsidRPr="002751D3" w:rsidRDefault="002751D3" w:rsidP="002751D3">
      <w:pPr>
        <w:widowControl/>
        <w:numPr>
          <w:ilvl w:val="2"/>
          <w:numId w:val="23"/>
        </w:numPr>
        <w:tabs>
          <w:tab w:val="num" w:pos="0"/>
          <w:tab w:val="num" w:pos="567"/>
        </w:tabs>
        <w:autoSpaceDE/>
        <w:autoSpaceDN/>
        <w:adjustRightInd/>
        <w:spacing w:before="120" w:after="120" w:line="276" w:lineRule="auto"/>
        <w:ind w:left="567" w:hanging="567"/>
        <w:jc w:val="both"/>
        <w:rPr>
          <w:rFonts w:eastAsia="Calibri"/>
          <w:bCs/>
          <w:kern w:val="32"/>
        </w:rPr>
      </w:pPr>
      <w:r w:rsidRPr="002751D3">
        <w:rPr>
          <w:rFonts w:eastAsia="Calibri"/>
          <w:bCs/>
          <w:kern w:val="32"/>
        </w:rPr>
        <w:t xml:space="preserve"> При определении стоимости МТР к работам, стоимость которых </w:t>
      </w:r>
      <w:proofErr w:type="gramStart"/>
      <w:r w:rsidRPr="002751D3">
        <w:rPr>
          <w:rFonts w:eastAsia="Calibri"/>
          <w:bCs/>
          <w:kern w:val="32"/>
        </w:rPr>
        <w:t>определена на основании БЦ РЭО может</w:t>
      </w:r>
      <w:proofErr w:type="gramEnd"/>
      <w:r w:rsidRPr="002751D3">
        <w:rPr>
          <w:rFonts w:eastAsia="Calibri"/>
          <w:bCs/>
          <w:kern w:val="32"/>
        </w:rPr>
        <w:t xml:space="preserve"> определяться:</w:t>
      </w:r>
    </w:p>
    <w:p w:rsidR="002751D3" w:rsidRPr="002751D3" w:rsidRDefault="002751D3" w:rsidP="002751D3">
      <w:pPr>
        <w:widowControl/>
        <w:numPr>
          <w:ilvl w:val="0"/>
          <w:numId w:val="35"/>
        </w:numPr>
        <w:autoSpaceDE/>
        <w:autoSpaceDN/>
        <w:adjustRightInd/>
        <w:spacing w:before="120" w:after="120" w:line="276" w:lineRule="auto"/>
        <w:rPr>
          <w:rFonts w:eastAsia="Calibri"/>
          <w:kern w:val="32"/>
        </w:rPr>
      </w:pPr>
      <w:r w:rsidRPr="002751D3">
        <w:rPr>
          <w:rFonts w:eastAsia="Calibri"/>
          <w:kern w:val="32"/>
        </w:rPr>
        <w:t>на основе договорных цен с производителями и цен, приведенных в прайс-листах, с учетом транспортно-заготовительных расходов;</w:t>
      </w:r>
    </w:p>
    <w:p w:rsidR="002751D3" w:rsidRPr="002751D3" w:rsidRDefault="002751D3" w:rsidP="002751D3">
      <w:pPr>
        <w:widowControl/>
        <w:numPr>
          <w:ilvl w:val="0"/>
          <w:numId w:val="35"/>
        </w:numPr>
        <w:autoSpaceDE/>
        <w:autoSpaceDN/>
        <w:adjustRightInd/>
        <w:spacing w:before="120" w:after="120" w:line="276" w:lineRule="auto"/>
        <w:rPr>
          <w:rFonts w:eastAsia="Calibri"/>
          <w:kern w:val="32"/>
        </w:rPr>
      </w:pPr>
      <w:r w:rsidRPr="002751D3">
        <w:rPr>
          <w:rFonts w:eastAsia="Calibri"/>
          <w:kern w:val="32"/>
        </w:rPr>
        <w:t>на основе справочников сметных цен на материалы (СЦМ, ССЦ);</w:t>
      </w:r>
    </w:p>
    <w:p w:rsidR="002751D3" w:rsidRPr="002751D3" w:rsidRDefault="002751D3" w:rsidP="002751D3">
      <w:pPr>
        <w:widowControl/>
        <w:numPr>
          <w:ilvl w:val="0"/>
          <w:numId w:val="35"/>
        </w:numPr>
        <w:autoSpaceDE/>
        <w:autoSpaceDN/>
        <w:adjustRightInd/>
        <w:spacing w:before="120" w:after="120" w:line="276" w:lineRule="auto"/>
        <w:rPr>
          <w:rFonts w:eastAsia="Calibri"/>
          <w:kern w:val="32"/>
        </w:rPr>
      </w:pPr>
      <w:r w:rsidRPr="002751D3">
        <w:rPr>
          <w:rFonts w:eastAsia="Calibri"/>
          <w:kern w:val="32"/>
        </w:rPr>
        <w:t>на основе Федеральных сметных цен на материалы (ФССЦ).</w:t>
      </w:r>
    </w:p>
    <w:p w:rsidR="002751D3" w:rsidRPr="002751D3" w:rsidRDefault="002751D3" w:rsidP="002751D3">
      <w:pPr>
        <w:widowControl/>
        <w:numPr>
          <w:ilvl w:val="2"/>
          <w:numId w:val="23"/>
        </w:numPr>
        <w:tabs>
          <w:tab w:val="num" w:pos="284"/>
          <w:tab w:val="num" w:pos="567"/>
        </w:tabs>
        <w:autoSpaceDE/>
        <w:autoSpaceDN/>
        <w:adjustRightInd/>
        <w:spacing w:before="120" w:after="120" w:line="276" w:lineRule="auto"/>
        <w:ind w:left="567" w:hanging="567"/>
        <w:jc w:val="both"/>
        <w:rPr>
          <w:rFonts w:eastAsia="Calibri"/>
          <w:bCs/>
          <w:kern w:val="32"/>
        </w:rPr>
      </w:pPr>
      <w:r w:rsidRPr="002751D3">
        <w:rPr>
          <w:rFonts w:eastAsia="Calibri"/>
          <w:bCs/>
          <w:kern w:val="32"/>
        </w:rPr>
        <w:t>При определении стоимости МТР к работам, стоимость которых определена на основании ремонтно-строительной СНБ</w:t>
      </w:r>
      <w:proofErr w:type="gramStart"/>
      <w:r w:rsidRPr="002751D3">
        <w:rPr>
          <w:rFonts w:eastAsia="Calibri"/>
          <w:bCs/>
          <w:kern w:val="32"/>
        </w:rPr>
        <w:t xml:space="preserve"> :</w:t>
      </w:r>
      <w:proofErr w:type="gramEnd"/>
    </w:p>
    <w:p w:rsidR="002751D3" w:rsidRPr="002751D3" w:rsidRDefault="002751D3" w:rsidP="002751D3">
      <w:pPr>
        <w:widowControl/>
        <w:numPr>
          <w:ilvl w:val="0"/>
          <w:numId w:val="36"/>
        </w:numPr>
        <w:autoSpaceDE/>
        <w:autoSpaceDN/>
        <w:adjustRightInd/>
        <w:spacing w:before="120" w:after="120" w:line="276" w:lineRule="auto"/>
        <w:jc w:val="both"/>
        <w:rPr>
          <w:rFonts w:eastAsia="Calibri"/>
          <w:kern w:val="32"/>
        </w:rPr>
      </w:pPr>
      <w:r w:rsidRPr="002751D3">
        <w:rPr>
          <w:rFonts w:eastAsia="Calibri"/>
          <w:kern w:val="32"/>
        </w:rPr>
        <w:t>на основе справочников Территориальных сметных цен на материалы (СЦМ, ССЦ);</w:t>
      </w:r>
    </w:p>
    <w:p w:rsidR="002751D3" w:rsidRPr="002751D3" w:rsidRDefault="002751D3" w:rsidP="002751D3">
      <w:pPr>
        <w:widowControl/>
        <w:numPr>
          <w:ilvl w:val="0"/>
          <w:numId w:val="36"/>
        </w:numPr>
        <w:autoSpaceDE/>
        <w:autoSpaceDN/>
        <w:adjustRightInd/>
        <w:spacing w:before="120" w:after="120" w:line="276" w:lineRule="auto"/>
        <w:jc w:val="both"/>
        <w:rPr>
          <w:rFonts w:eastAsia="Calibri"/>
          <w:kern w:val="32"/>
        </w:rPr>
      </w:pPr>
      <w:r w:rsidRPr="002751D3">
        <w:rPr>
          <w:rFonts w:eastAsia="Calibri"/>
          <w:kern w:val="32"/>
        </w:rPr>
        <w:t>на основе Федеральных сметных цен на материалы (ФССЦ);</w:t>
      </w:r>
    </w:p>
    <w:p w:rsidR="002751D3" w:rsidRPr="002751D3" w:rsidRDefault="002751D3" w:rsidP="002751D3">
      <w:pPr>
        <w:widowControl/>
        <w:numPr>
          <w:ilvl w:val="0"/>
          <w:numId w:val="36"/>
        </w:numPr>
        <w:autoSpaceDE/>
        <w:autoSpaceDN/>
        <w:adjustRightInd/>
        <w:spacing w:before="120" w:after="120" w:line="276" w:lineRule="auto"/>
        <w:jc w:val="both"/>
        <w:rPr>
          <w:rFonts w:eastAsia="Calibri"/>
          <w:kern w:val="32"/>
        </w:rPr>
      </w:pPr>
      <w:r w:rsidRPr="002751D3">
        <w:rPr>
          <w:rFonts w:eastAsia="Calibri"/>
          <w:kern w:val="32"/>
        </w:rPr>
        <w:t>на основе Сборника средних сметных цен на строительные ресурсы «сметные цены в строительстве» (СССЦ);</w:t>
      </w:r>
    </w:p>
    <w:p w:rsidR="002751D3" w:rsidRPr="002751D3" w:rsidRDefault="002751D3" w:rsidP="002751D3">
      <w:pPr>
        <w:widowControl/>
        <w:numPr>
          <w:ilvl w:val="0"/>
          <w:numId w:val="36"/>
        </w:numPr>
        <w:autoSpaceDE/>
        <w:autoSpaceDN/>
        <w:adjustRightInd/>
        <w:spacing w:before="120" w:after="120" w:line="276" w:lineRule="auto"/>
        <w:jc w:val="both"/>
        <w:rPr>
          <w:rFonts w:eastAsia="Calibri"/>
          <w:kern w:val="32"/>
        </w:rPr>
      </w:pPr>
      <w:r w:rsidRPr="002751D3">
        <w:rPr>
          <w:rFonts w:eastAsia="Calibri"/>
          <w:kern w:val="32"/>
        </w:rPr>
        <w:t>на основе договорных цен с производителями и цен, приведённых в прайс-листах, с учетом транспортно-заготовительских и складских расходов.</w:t>
      </w:r>
    </w:p>
    <w:p w:rsidR="002751D3" w:rsidRPr="002751D3" w:rsidRDefault="002751D3" w:rsidP="002751D3">
      <w:pPr>
        <w:widowControl/>
        <w:numPr>
          <w:ilvl w:val="1"/>
          <w:numId w:val="23"/>
        </w:numPr>
        <w:tabs>
          <w:tab w:val="num" w:pos="284"/>
          <w:tab w:val="num" w:pos="567"/>
        </w:tabs>
        <w:autoSpaceDE/>
        <w:autoSpaceDN/>
        <w:adjustRightInd/>
        <w:spacing w:before="120" w:after="120" w:line="276" w:lineRule="auto"/>
        <w:ind w:left="567" w:hanging="567"/>
        <w:jc w:val="both"/>
        <w:rPr>
          <w:rFonts w:eastAsia="Calibri"/>
          <w:bCs/>
          <w:kern w:val="32"/>
        </w:rPr>
      </w:pPr>
      <w:r w:rsidRPr="002751D3">
        <w:rPr>
          <w:rFonts w:eastAsia="Calibri"/>
          <w:bCs/>
          <w:kern w:val="32"/>
        </w:rPr>
        <w:t>При выборе любого из вышеназванных методов определения стоимости МТР необходимо проводить их анализ, для учёта в сметных расчётах наиболее оптимальной стоимости, и соответствующей наименованию и типу используемого материального ресурса.</w:t>
      </w:r>
    </w:p>
    <w:p w:rsidR="002751D3" w:rsidRPr="002751D3" w:rsidRDefault="002751D3" w:rsidP="002751D3">
      <w:pPr>
        <w:widowControl/>
        <w:numPr>
          <w:ilvl w:val="1"/>
          <w:numId w:val="23"/>
        </w:numPr>
        <w:tabs>
          <w:tab w:val="num" w:pos="567"/>
        </w:tabs>
        <w:autoSpaceDE/>
        <w:autoSpaceDN/>
        <w:adjustRightInd/>
        <w:spacing w:before="120" w:after="120" w:line="276" w:lineRule="auto"/>
        <w:ind w:left="567" w:hanging="567"/>
        <w:jc w:val="both"/>
        <w:rPr>
          <w:rFonts w:eastAsia="Calibri"/>
          <w:bCs/>
          <w:kern w:val="32"/>
        </w:rPr>
      </w:pPr>
      <w:r w:rsidRPr="002751D3">
        <w:rPr>
          <w:rFonts w:eastAsia="Calibri"/>
          <w:bCs/>
          <w:kern w:val="32"/>
        </w:rPr>
        <w:t>При учёте МТР в текущем уровне цен в сметной документации необходимо указывать источник приобретения МТР – наименование Поставщика, дату составления прайс-листа, контактную информацию Поставщика. Приложением к сметному расчёту должны являться копии прайс-листов или счетов Поставщика.</w:t>
      </w:r>
    </w:p>
    <w:p w:rsidR="002751D3" w:rsidRPr="002751D3" w:rsidRDefault="002751D3" w:rsidP="002751D3">
      <w:pPr>
        <w:widowControl/>
        <w:numPr>
          <w:ilvl w:val="1"/>
          <w:numId w:val="23"/>
        </w:numPr>
        <w:tabs>
          <w:tab w:val="num" w:pos="567"/>
        </w:tabs>
        <w:autoSpaceDE/>
        <w:autoSpaceDN/>
        <w:adjustRightInd/>
        <w:spacing w:before="120" w:after="120" w:line="276" w:lineRule="auto"/>
        <w:ind w:left="567" w:hanging="567"/>
        <w:jc w:val="both"/>
        <w:rPr>
          <w:rFonts w:eastAsia="Calibri"/>
          <w:bCs/>
          <w:kern w:val="32"/>
        </w:rPr>
      </w:pPr>
      <w:r w:rsidRPr="002751D3">
        <w:rPr>
          <w:rFonts w:eastAsia="Calibri"/>
          <w:bCs/>
          <w:kern w:val="32"/>
        </w:rPr>
        <w:t xml:space="preserve">Уровень ТЗСР для материалов, запасных частей и оборудования, на этапе определения прогнозной стоимости мероприятия не может превышать 3% от стоимости оборудования и запасных частей и 5% от стоимости материалов. На этапе реализации мероприятия уровень </w:t>
      </w:r>
      <w:proofErr w:type="gramStart"/>
      <w:r w:rsidRPr="002751D3">
        <w:rPr>
          <w:rFonts w:eastAsia="Calibri"/>
          <w:bCs/>
          <w:kern w:val="32"/>
        </w:rPr>
        <w:t>фактических</w:t>
      </w:r>
      <w:proofErr w:type="gramEnd"/>
      <w:r w:rsidRPr="002751D3">
        <w:rPr>
          <w:rFonts w:eastAsia="Calibri"/>
          <w:bCs/>
          <w:kern w:val="32"/>
        </w:rPr>
        <w:t xml:space="preserve"> ТЗСР должен подтверждаться соответствующими документами. </w:t>
      </w:r>
    </w:p>
    <w:p w:rsidR="002751D3" w:rsidRPr="002751D3" w:rsidRDefault="002751D3" w:rsidP="002751D3">
      <w:pPr>
        <w:widowControl/>
        <w:numPr>
          <w:ilvl w:val="1"/>
          <w:numId w:val="23"/>
        </w:numPr>
        <w:tabs>
          <w:tab w:val="num" w:pos="567"/>
        </w:tabs>
        <w:autoSpaceDE/>
        <w:autoSpaceDN/>
        <w:adjustRightInd/>
        <w:spacing w:before="120" w:after="120" w:line="276" w:lineRule="auto"/>
        <w:ind w:left="567" w:hanging="567"/>
        <w:jc w:val="both"/>
        <w:rPr>
          <w:rFonts w:eastAsia="Calibri"/>
          <w:bCs/>
          <w:kern w:val="32"/>
        </w:rPr>
      </w:pPr>
      <w:r w:rsidRPr="002751D3">
        <w:rPr>
          <w:rFonts w:eastAsia="Calibri"/>
          <w:bCs/>
          <w:kern w:val="32"/>
        </w:rPr>
        <w:t>Н</w:t>
      </w:r>
      <w:proofErr w:type="gramStart"/>
      <w:r w:rsidRPr="002751D3">
        <w:rPr>
          <w:rFonts w:eastAsia="Calibri"/>
          <w:bCs/>
          <w:kern w:val="32"/>
        </w:rPr>
        <w:t>ДС в ст</w:t>
      </w:r>
      <w:proofErr w:type="gramEnd"/>
      <w:r w:rsidRPr="002751D3">
        <w:rPr>
          <w:rFonts w:eastAsia="Calibri"/>
          <w:bCs/>
          <w:kern w:val="32"/>
        </w:rPr>
        <w:t>оимости материальных ресурсов не учитывается.</w:t>
      </w:r>
    </w:p>
    <w:p w:rsidR="002751D3" w:rsidRPr="002751D3" w:rsidRDefault="002751D3" w:rsidP="002751D3">
      <w:pPr>
        <w:widowControl/>
        <w:numPr>
          <w:ilvl w:val="1"/>
          <w:numId w:val="23"/>
        </w:numPr>
        <w:tabs>
          <w:tab w:val="num" w:pos="567"/>
        </w:tabs>
        <w:autoSpaceDE/>
        <w:autoSpaceDN/>
        <w:adjustRightInd/>
        <w:spacing w:before="120" w:after="120" w:line="276" w:lineRule="auto"/>
        <w:ind w:left="567" w:hanging="567"/>
        <w:jc w:val="both"/>
        <w:rPr>
          <w:rFonts w:eastAsia="Calibri"/>
          <w:bCs/>
          <w:kern w:val="32"/>
        </w:rPr>
      </w:pPr>
      <w:r w:rsidRPr="002751D3">
        <w:rPr>
          <w:rFonts w:eastAsia="Calibri"/>
          <w:bCs/>
          <w:kern w:val="32"/>
        </w:rPr>
        <w:t xml:space="preserve">При оформлении сметной документации на ремонт </w:t>
      </w:r>
      <w:proofErr w:type="spellStart"/>
      <w:r w:rsidRPr="002751D3">
        <w:rPr>
          <w:rFonts w:eastAsia="Calibri"/>
          <w:bCs/>
          <w:kern w:val="32"/>
        </w:rPr>
        <w:t>ЗиС</w:t>
      </w:r>
      <w:proofErr w:type="spellEnd"/>
      <w:r w:rsidRPr="002751D3">
        <w:rPr>
          <w:rFonts w:eastAsia="Calibri"/>
          <w:bCs/>
          <w:kern w:val="32"/>
        </w:rPr>
        <w:t xml:space="preserve"> с использованием материалов и запчастей Заказчика, до начисления лимитированных затрат, указывается наглядное исключение стоимости материалов Заказчика из сметного расчёта, в случае указания их стоимости. </w:t>
      </w:r>
    </w:p>
    <w:p w:rsidR="002751D3" w:rsidRPr="002751D3" w:rsidRDefault="002751D3" w:rsidP="002751D3">
      <w:pPr>
        <w:widowControl/>
        <w:numPr>
          <w:ilvl w:val="2"/>
          <w:numId w:val="23"/>
        </w:numPr>
        <w:tabs>
          <w:tab w:val="num" w:pos="567"/>
          <w:tab w:val="num" w:pos="900"/>
        </w:tabs>
        <w:autoSpaceDE/>
        <w:autoSpaceDN/>
        <w:adjustRightInd/>
        <w:spacing w:before="120" w:after="120" w:line="276" w:lineRule="auto"/>
        <w:ind w:left="567" w:hanging="567"/>
        <w:jc w:val="both"/>
        <w:rPr>
          <w:rFonts w:eastAsia="Calibri"/>
          <w:bCs/>
          <w:kern w:val="32"/>
        </w:rPr>
      </w:pPr>
      <w:r w:rsidRPr="002751D3">
        <w:rPr>
          <w:rFonts w:eastAsia="Calibri"/>
          <w:bCs/>
          <w:kern w:val="32"/>
        </w:rPr>
        <w:t>При составлении сметной документации с использованием МТР Заказчика, необходимо указывать их объем и номенклатуру за итогом сметы или в качестве отдельного приложения к смете.</w:t>
      </w:r>
    </w:p>
    <w:p w:rsidR="002751D3" w:rsidRPr="002751D3" w:rsidRDefault="002751D3" w:rsidP="002751D3">
      <w:pPr>
        <w:widowControl/>
        <w:numPr>
          <w:ilvl w:val="2"/>
          <w:numId w:val="23"/>
        </w:numPr>
        <w:tabs>
          <w:tab w:val="num" w:pos="567"/>
          <w:tab w:val="num" w:pos="900"/>
        </w:tabs>
        <w:autoSpaceDE/>
        <w:autoSpaceDN/>
        <w:adjustRightInd/>
        <w:spacing w:before="120" w:after="120" w:line="276" w:lineRule="auto"/>
        <w:ind w:left="567" w:hanging="567"/>
        <w:jc w:val="both"/>
        <w:rPr>
          <w:rFonts w:eastAsia="Calibri"/>
          <w:bCs/>
          <w:kern w:val="32"/>
        </w:rPr>
      </w:pPr>
      <w:r w:rsidRPr="002751D3">
        <w:rPr>
          <w:rFonts w:eastAsia="Calibri"/>
          <w:bCs/>
          <w:kern w:val="32"/>
        </w:rPr>
        <w:t>К актам выполненных работ необходимо дополнительно прилагать составленный Подрядчиком и согласованный Заказчиком, отчёт об использовании давальческих МТР.</w:t>
      </w:r>
    </w:p>
    <w:p w:rsidR="002751D3" w:rsidRPr="002751D3" w:rsidRDefault="002751D3" w:rsidP="002751D3">
      <w:pPr>
        <w:widowControl/>
        <w:numPr>
          <w:ilvl w:val="1"/>
          <w:numId w:val="23"/>
        </w:numPr>
        <w:tabs>
          <w:tab w:val="num" w:pos="567"/>
        </w:tabs>
        <w:autoSpaceDE/>
        <w:autoSpaceDN/>
        <w:adjustRightInd/>
        <w:spacing w:before="120" w:after="120" w:line="276" w:lineRule="auto"/>
        <w:ind w:left="567" w:hanging="567"/>
        <w:jc w:val="both"/>
        <w:rPr>
          <w:rFonts w:eastAsia="Calibri"/>
          <w:bCs/>
          <w:kern w:val="32"/>
        </w:rPr>
      </w:pPr>
      <w:r w:rsidRPr="002751D3">
        <w:rPr>
          <w:rFonts w:eastAsia="Calibri"/>
          <w:bCs/>
          <w:kern w:val="32"/>
        </w:rPr>
        <w:t xml:space="preserve">Количество </w:t>
      </w:r>
      <w:proofErr w:type="gramStart"/>
      <w:r w:rsidRPr="002751D3">
        <w:rPr>
          <w:rFonts w:eastAsia="Calibri"/>
          <w:bCs/>
          <w:kern w:val="32"/>
        </w:rPr>
        <w:t>расходуемых</w:t>
      </w:r>
      <w:proofErr w:type="gramEnd"/>
      <w:r w:rsidRPr="002751D3">
        <w:rPr>
          <w:rFonts w:eastAsia="Calibri"/>
          <w:bCs/>
          <w:kern w:val="32"/>
        </w:rPr>
        <w:t xml:space="preserve"> МТР определяется в процессе </w:t>
      </w:r>
      <w:proofErr w:type="spellStart"/>
      <w:r w:rsidRPr="002751D3">
        <w:rPr>
          <w:rFonts w:eastAsia="Calibri"/>
          <w:bCs/>
          <w:kern w:val="32"/>
        </w:rPr>
        <w:t>дефектации</w:t>
      </w:r>
      <w:proofErr w:type="spellEnd"/>
      <w:r w:rsidRPr="002751D3">
        <w:rPr>
          <w:rFonts w:eastAsia="Calibri"/>
          <w:bCs/>
          <w:kern w:val="32"/>
        </w:rPr>
        <w:t xml:space="preserve">, но не может превышать нормы, установленные заводом-изготовителем (производителем продукции), а также нормы расхода, регламентированные действующими СНБ, проектом и т.д. </w:t>
      </w:r>
      <w:proofErr w:type="gramStart"/>
      <w:r w:rsidRPr="002751D3">
        <w:rPr>
          <w:rFonts w:eastAsia="Calibri"/>
          <w:bCs/>
          <w:kern w:val="32"/>
        </w:rPr>
        <w:t>В соответствии с положениями МДС, единичные расценки корректировке не подлежат, в т.ч. когда используются иные типы и виды строительных материалов, изделий или конструкций, в том числе импортные, по сравнению с предусмотренными в сборниках ГЭСН, не меняющие принципиально технологические и организационные схемы производства строительно-монтажных работ, не снижающие качественный уровень строительного объекта (за исключением случаев, когда замена материалов на импортные произведена по</w:t>
      </w:r>
      <w:proofErr w:type="gramEnd"/>
      <w:r w:rsidRPr="002751D3">
        <w:rPr>
          <w:rFonts w:eastAsia="Calibri"/>
          <w:bCs/>
          <w:kern w:val="32"/>
        </w:rPr>
        <w:t xml:space="preserve"> требованию заказчика). В случае если замена материалов произведена по требованию Заказчика, применение указанных материалов должно подтверждаться ППР, ПОР, ведомостями объемов работ и иными документами, являющимися основанием для составления сметной документации.</w:t>
      </w:r>
    </w:p>
    <w:p w:rsidR="002751D3" w:rsidRPr="002751D3" w:rsidRDefault="002751D3" w:rsidP="002751D3">
      <w:pPr>
        <w:keepNext/>
        <w:keepLines/>
        <w:widowControl/>
        <w:numPr>
          <w:ilvl w:val="0"/>
          <w:numId w:val="23"/>
        </w:numPr>
        <w:autoSpaceDE/>
        <w:autoSpaceDN/>
        <w:adjustRightInd/>
        <w:spacing w:before="480" w:after="200" w:line="276" w:lineRule="auto"/>
        <w:outlineLvl w:val="0"/>
        <w:rPr>
          <w:rFonts w:ascii="Cambria" w:hAnsi="Cambria"/>
          <w:smallCaps/>
          <w:spacing w:val="5"/>
          <w:sz w:val="28"/>
          <w:szCs w:val="28"/>
          <w:lang w:eastAsia="en-US"/>
        </w:rPr>
      </w:pPr>
      <w:bookmarkStart w:id="44" w:name="_Toc380746374"/>
      <w:r w:rsidRPr="002751D3">
        <w:rPr>
          <w:smallCaps/>
          <w:spacing w:val="5"/>
          <w:sz w:val="28"/>
          <w:szCs w:val="28"/>
          <w:lang w:eastAsia="en-US"/>
        </w:rPr>
        <w:t xml:space="preserve">Определение уровня лимитированных и прочих затрат при применении </w:t>
      </w:r>
      <w:proofErr w:type="gramStart"/>
      <w:r w:rsidRPr="002751D3">
        <w:rPr>
          <w:smallCaps/>
          <w:spacing w:val="5"/>
          <w:sz w:val="28"/>
          <w:szCs w:val="28"/>
          <w:lang w:eastAsia="en-US"/>
        </w:rPr>
        <w:t>ремонтно-строительной</w:t>
      </w:r>
      <w:proofErr w:type="gramEnd"/>
      <w:r w:rsidRPr="002751D3">
        <w:rPr>
          <w:smallCaps/>
          <w:spacing w:val="5"/>
          <w:sz w:val="28"/>
          <w:szCs w:val="28"/>
          <w:lang w:eastAsia="en-US"/>
        </w:rPr>
        <w:t xml:space="preserve"> СНБ</w:t>
      </w:r>
      <w:bookmarkEnd w:id="44"/>
      <w:r w:rsidRPr="002751D3">
        <w:rPr>
          <w:smallCaps/>
          <w:spacing w:val="5"/>
          <w:sz w:val="28"/>
          <w:szCs w:val="28"/>
          <w:lang w:eastAsia="en-US"/>
        </w:rPr>
        <w:t xml:space="preserve"> </w:t>
      </w:r>
    </w:p>
    <w:p w:rsidR="002751D3" w:rsidRPr="002751D3" w:rsidRDefault="002751D3" w:rsidP="002751D3">
      <w:pPr>
        <w:widowControl/>
        <w:numPr>
          <w:ilvl w:val="1"/>
          <w:numId w:val="23"/>
        </w:numPr>
        <w:tabs>
          <w:tab w:val="num" w:pos="567"/>
        </w:tabs>
        <w:autoSpaceDE/>
        <w:autoSpaceDN/>
        <w:adjustRightInd/>
        <w:spacing w:before="120" w:after="120" w:line="276" w:lineRule="auto"/>
        <w:ind w:left="567" w:hanging="567"/>
        <w:jc w:val="both"/>
        <w:rPr>
          <w:rFonts w:ascii="Calibri" w:eastAsia="Calibri" w:hAnsi="Calibri"/>
          <w:kern w:val="32"/>
        </w:rPr>
      </w:pPr>
      <w:r w:rsidRPr="002751D3">
        <w:rPr>
          <w:rFonts w:eastAsia="Calibri"/>
          <w:bCs/>
          <w:kern w:val="32"/>
        </w:rPr>
        <w:t>В случае необходимости, на работы по ремонту зданий и сооружений может составляться Сводный сметный расчёт (далее – ССР). Основные принципы формирования отдельных затрат в составе ССР на ремонтные работы изложены в настоящем разделе.</w:t>
      </w:r>
    </w:p>
    <w:p w:rsidR="002751D3" w:rsidRPr="002751D3" w:rsidRDefault="002751D3" w:rsidP="002751D3">
      <w:pPr>
        <w:widowControl/>
        <w:numPr>
          <w:ilvl w:val="1"/>
          <w:numId w:val="23"/>
        </w:numPr>
        <w:tabs>
          <w:tab w:val="num" w:pos="567"/>
        </w:tabs>
        <w:autoSpaceDE/>
        <w:autoSpaceDN/>
        <w:adjustRightInd/>
        <w:spacing w:before="120" w:after="120" w:line="276" w:lineRule="auto"/>
        <w:ind w:left="567" w:hanging="567"/>
        <w:jc w:val="both"/>
        <w:rPr>
          <w:rFonts w:eastAsia="Calibri"/>
          <w:bCs/>
          <w:kern w:val="32"/>
        </w:rPr>
      </w:pPr>
      <w:r w:rsidRPr="002751D3">
        <w:rPr>
          <w:rFonts w:eastAsia="Calibri"/>
          <w:bCs/>
          <w:kern w:val="32"/>
        </w:rPr>
        <w:t>Возмещение дополнительных затрат при производстве ремонтно-строительных работ на строительство и разборку временных титульных зданий и сооружений определяется в следующем порядке:</w:t>
      </w:r>
    </w:p>
    <w:p w:rsidR="002751D3" w:rsidRPr="002751D3" w:rsidRDefault="002751D3" w:rsidP="002751D3">
      <w:pPr>
        <w:widowControl/>
        <w:numPr>
          <w:ilvl w:val="0"/>
          <w:numId w:val="37"/>
        </w:numPr>
        <w:tabs>
          <w:tab w:val="left" w:pos="284"/>
          <w:tab w:val="left" w:pos="426"/>
          <w:tab w:val="left" w:pos="1080"/>
        </w:tabs>
        <w:autoSpaceDE/>
        <w:autoSpaceDN/>
        <w:adjustRightInd/>
        <w:spacing w:before="120" w:after="120" w:line="276" w:lineRule="auto"/>
        <w:jc w:val="both"/>
        <w:rPr>
          <w:rFonts w:eastAsia="Calibri"/>
          <w:bCs/>
          <w:kern w:val="32"/>
        </w:rPr>
      </w:pPr>
      <w:r w:rsidRPr="002751D3">
        <w:rPr>
          <w:rFonts w:eastAsia="Calibri"/>
          <w:bCs/>
          <w:kern w:val="32"/>
        </w:rPr>
        <w:t>расчёты между Заказчиками и Подрядчиками за временные здания и сооружения производятся за фактически построенные временные здания и сооружения и должны быть подтверждены сметными расчётами.</w:t>
      </w:r>
    </w:p>
    <w:p w:rsidR="002751D3" w:rsidRPr="002751D3" w:rsidRDefault="002751D3" w:rsidP="002751D3">
      <w:pPr>
        <w:widowControl/>
        <w:numPr>
          <w:ilvl w:val="0"/>
          <w:numId w:val="37"/>
        </w:numPr>
        <w:tabs>
          <w:tab w:val="left" w:pos="284"/>
          <w:tab w:val="left" w:pos="426"/>
          <w:tab w:val="left" w:pos="1080"/>
        </w:tabs>
        <w:autoSpaceDE/>
        <w:autoSpaceDN/>
        <w:adjustRightInd/>
        <w:spacing w:before="120" w:after="120" w:line="276" w:lineRule="auto"/>
        <w:jc w:val="both"/>
        <w:rPr>
          <w:rFonts w:eastAsia="Calibri"/>
          <w:bCs/>
          <w:kern w:val="32"/>
        </w:rPr>
      </w:pPr>
      <w:r w:rsidRPr="002751D3">
        <w:rPr>
          <w:rFonts w:eastAsia="Calibri"/>
          <w:bCs/>
          <w:kern w:val="32"/>
        </w:rPr>
        <w:t>неподтверждённая стоимость лимита, заложенного в сводный сметный расчёт, Подрядчику не возмещается;</w:t>
      </w:r>
    </w:p>
    <w:p w:rsidR="002751D3" w:rsidRPr="002751D3" w:rsidRDefault="002751D3" w:rsidP="002751D3">
      <w:pPr>
        <w:widowControl/>
        <w:numPr>
          <w:ilvl w:val="0"/>
          <w:numId w:val="37"/>
        </w:numPr>
        <w:tabs>
          <w:tab w:val="left" w:pos="284"/>
          <w:tab w:val="left" w:pos="426"/>
          <w:tab w:val="left" w:pos="1080"/>
        </w:tabs>
        <w:autoSpaceDE/>
        <w:autoSpaceDN/>
        <w:adjustRightInd/>
        <w:spacing w:before="120" w:after="120" w:line="276" w:lineRule="auto"/>
        <w:jc w:val="both"/>
        <w:rPr>
          <w:rFonts w:eastAsia="Calibri"/>
          <w:bCs/>
          <w:kern w:val="32"/>
        </w:rPr>
      </w:pPr>
      <w:r w:rsidRPr="002751D3">
        <w:rPr>
          <w:rFonts w:eastAsia="Calibri"/>
          <w:bCs/>
          <w:kern w:val="32"/>
        </w:rPr>
        <w:t xml:space="preserve">по нормам ГСН 81-05-01-2001 с </w:t>
      </w:r>
      <w:r w:rsidRPr="002751D3">
        <w:rPr>
          <w:rFonts w:eastAsia="Calibri"/>
          <w:b/>
          <w:bCs/>
          <w:kern w:val="32"/>
        </w:rPr>
        <w:t>коэффициентом 0,8</w:t>
      </w:r>
      <w:r w:rsidRPr="002751D3">
        <w:rPr>
          <w:rFonts w:eastAsia="Calibri"/>
          <w:bCs/>
          <w:kern w:val="32"/>
        </w:rPr>
        <w:t xml:space="preserve"> – при капитальном ремонте производственных зданий и сооружений;</w:t>
      </w:r>
    </w:p>
    <w:p w:rsidR="002751D3" w:rsidRPr="002751D3" w:rsidRDefault="002751D3" w:rsidP="002751D3">
      <w:pPr>
        <w:widowControl/>
        <w:numPr>
          <w:ilvl w:val="0"/>
          <w:numId w:val="37"/>
        </w:numPr>
        <w:tabs>
          <w:tab w:val="left" w:pos="284"/>
          <w:tab w:val="left" w:pos="426"/>
          <w:tab w:val="left" w:pos="1080"/>
        </w:tabs>
        <w:autoSpaceDE/>
        <w:autoSpaceDN/>
        <w:adjustRightInd/>
        <w:spacing w:before="120" w:after="120" w:line="276" w:lineRule="auto"/>
        <w:jc w:val="both"/>
        <w:rPr>
          <w:rFonts w:eastAsia="Calibri"/>
          <w:bCs/>
          <w:kern w:val="32"/>
        </w:rPr>
      </w:pPr>
      <w:r w:rsidRPr="002751D3">
        <w:rPr>
          <w:rFonts w:eastAsia="Calibri"/>
          <w:bCs/>
          <w:kern w:val="32"/>
        </w:rPr>
        <w:t xml:space="preserve">не выше норм, приведённых в Сборнике сметных норм затрат на строительство временных зданий и сооружений </w:t>
      </w:r>
      <w:proofErr w:type="spellStart"/>
      <w:r w:rsidRPr="002751D3">
        <w:rPr>
          <w:rFonts w:eastAsia="Calibri"/>
          <w:bCs/>
          <w:kern w:val="32"/>
        </w:rPr>
        <w:t>ГСНр</w:t>
      </w:r>
      <w:proofErr w:type="spellEnd"/>
      <w:r w:rsidRPr="002751D3">
        <w:rPr>
          <w:rFonts w:eastAsia="Calibri"/>
          <w:bCs/>
          <w:kern w:val="32"/>
        </w:rPr>
        <w:t xml:space="preserve"> 81-05-01-2001, ГСН 81-05-01-2001 в процентах от сметной стоимости ремонтно-строительных работ по итогам глав 1-7 сводного сметного расчёта, по согласованию с Заказчиком;</w:t>
      </w:r>
    </w:p>
    <w:p w:rsidR="002751D3" w:rsidRPr="002751D3" w:rsidRDefault="002751D3" w:rsidP="002751D3">
      <w:pPr>
        <w:widowControl/>
        <w:numPr>
          <w:ilvl w:val="0"/>
          <w:numId w:val="37"/>
        </w:numPr>
        <w:tabs>
          <w:tab w:val="left" w:pos="284"/>
          <w:tab w:val="left" w:pos="426"/>
          <w:tab w:val="left" w:pos="1080"/>
        </w:tabs>
        <w:autoSpaceDE/>
        <w:autoSpaceDN/>
        <w:adjustRightInd/>
        <w:spacing w:before="120" w:after="120" w:line="276" w:lineRule="auto"/>
        <w:jc w:val="both"/>
        <w:rPr>
          <w:rFonts w:eastAsia="Calibri"/>
          <w:bCs/>
          <w:kern w:val="32"/>
        </w:rPr>
      </w:pPr>
      <w:r w:rsidRPr="002751D3">
        <w:rPr>
          <w:rFonts w:eastAsia="Calibri"/>
          <w:bCs/>
          <w:kern w:val="32"/>
        </w:rPr>
        <w:t>в локальных сметных расчётах при условии обоснования;</w:t>
      </w:r>
    </w:p>
    <w:p w:rsidR="002751D3" w:rsidRPr="002751D3" w:rsidRDefault="002751D3" w:rsidP="002751D3">
      <w:pPr>
        <w:widowControl/>
        <w:numPr>
          <w:ilvl w:val="0"/>
          <w:numId w:val="37"/>
        </w:numPr>
        <w:tabs>
          <w:tab w:val="left" w:pos="284"/>
          <w:tab w:val="left" w:pos="426"/>
          <w:tab w:val="left" w:pos="1080"/>
        </w:tabs>
        <w:autoSpaceDE/>
        <w:autoSpaceDN/>
        <w:adjustRightInd/>
        <w:spacing w:before="120" w:after="120" w:line="276" w:lineRule="auto"/>
        <w:jc w:val="both"/>
        <w:rPr>
          <w:rFonts w:eastAsia="Calibri"/>
          <w:bCs/>
          <w:kern w:val="32"/>
        </w:rPr>
      </w:pPr>
      <w:r w:rsidRPr="002751D3">
        <w:rPr>
          <w:rFonts w:eastAsia="Calibri"/>
          <w:bCs/>
          <w:kern w:val="32"/>
        </w:rPr>
        <w:t>по расчёту, основанному на данных ПОР, по согласованию с Заказчиком, в соответствии с необходимым набором титульных временных зданий и сооружений.</w:t>
      </w:r>
    </w:p>
    <w:p w:rsidR="002751D3" w:rsidRPr="002751D3" w:rsidRDefault="002751D3" w:rsidP="002751D3">
      <w:pPr>
        <w:widowControl/>
        <w:numPr>
          <w:ilvl w:val="0"/>
          <w:numId w:val="37"/>
        </w:numPr>
        <w:tabs>
          <w:tab w:val="left" w:pos="284"/>
          <w:tab w:val="left" w:pos="426"/>
          <w:tab w:val="left" w:pos="1080"/>
        </w:tabs>
        <w:autoSpaceDE/>
        <w:autoSpaceDN/>
        <w:adjustRightInd/>
        <w:spacing w:before="120" w:after="120" w:line="276" w:lineRule="auto"/>
        <w:jc w:val="both"/>
        <w:rPr>
          <w:rFonts w:eastAsia="Calibri"/>
          <w:bCs/>
          <w:kern w:val="32"/>
        </w:rPr>
      </w:pPr>
      <w:r w:rsidRPr="002751D3">
        <w:rPr>
          <w:rFonts w:eastAsia="Calibri"/>
          <w:bCs/>
          <w:kern w:val="32"/>
        </w:rPr>
        <w:t xml:space="preserve">указанные нормы применяются независимо от того, какие расценки использовались при составлении сметной документации (ФЕР, ТЕР, </w:t>
      </w:r>
      <w:proofErr w:type="spellStart"/>
      <w:r w:rsidRPr="002751D3">
        <w:rPr>
          <w:rFonts w:eastAsia="Calibri"/>
          <w:bCs/>
          <w:kern w:val="32"/>
        </w:rPr>
        <w:t>ФЕРр</w:t>
      </w:r>
      <w:proofErr w:type="spellEnd"/>
      <w:r w:rsidRPr="002751D3">
        <w:rPr>
          <w:rFonts w:eastAsia="Calibri"/>
          <w:bCs/>
          <w:kern w:val="32"/>
        </w:rPr>
        <w:t xml:space="preserve">, </w:t>
      </w:r>
      <w:proofErr w:type="spellStart"/>
      <w:r w:rsidRPr="002751D3">
        <w:rPr>
          <w:rFonts w:eastAsia="Calibri"/>
          <w:bCs/>
          <w:kern w:val="32"/>
        </w:rPr>
        <w:t>ТЕРр</w:t>
      </w:r>
      <w:proofErr w:type="spellEnd"/>
      <w:r w:rsidRPr="002751D3">
        <w:rPr>
          <w:rFonts w:eastAsia="Calibri"/>
          <w:bCs/>
          <w:kern w:val="32"/>
        </w:rPr>
        <w:t>), но не распространяются на текущий ремонт зданий и сооружений.</w:t>
      </w:r>
    </w:p>
    <w:p w:rsidR="002751D3" w:rsidRPr="002751D3" w:rsidRDefault="002751D3" w:rsidP="002751D3">
      <w:pPr>
        <w:widowControl/>
        <w:numPr>
          <w:ilvl w:val="1"/>
          <w:numId w:val="23"/>
        </w:numPr>
        <w:tabs>
          <w:tab w:val="num" w:pos="567"/>
          <w:tab w:val="left" w:pos="720"/>
        </w:tabs>
        <w:autoSpaceDE/>
        <w:autoSpaceDN/>
        <w:adjustRightInd/>
        <w:spacing w:before="120" w:after="120" w:line="276" w:lineRule="auto"/>
        <w:ind w:left="567" w:hanging="567"/>
        <w:jc w:val="both"/>
        <w:rPr>
          <w:rFonts w:eastAsia="Calibri"/>
          <w:bCs/>
          <w:kern w:val="32"/>
        </w:rPr>
      </w:pPr>
      <w:r w:rsidRPr="002751D3">
        <w:rPr>
          <w:rFonts w:eastAsia="Calibri"/>
          <w:bCs/>
          <w:kern w:val="32"/>
        </w:rPr>
        <w:t>Затраты по возведению, сборке, разборке, амортизации, текущему ремонту и перемещению не титульных временных зданий и сооружений предусматриваются в составе норм накладных расходов и в сметах (актах приемки выполненных работ) дополнительно не учитываются.</w:t>
      </w:r>
    </w:p>
    <w:p w:rsidR="002751D3" w:rsidRPr="002751D3" w:rsidRDefault="002751D3" w:rsidP="002751D3">
      <w:pPr>
        <w:widowControl/>
        <w:numPr>
          <w:ilvl w:val="1"/>
          <w:numId w:val="23"/>
        </w:numPr>
        <w:tabs>
          <w:tab w:val="num" w:pos="567"/>
        </w:tabs>
        <w:autoSpaceDE/>
        <w:autoSpaceDN/>
        <w:adjustRightInd/>
        <w:spacing w:before="120" w:after="120" w:line="276" w:lineRule="auto"/>
        <w:ind w:left="567" w:hanging="567"/>
        <w:jc w:val="both"/>
        <w:rPr>
          <w:rFonts w:eastAsia="Calibri"/>
          <w:bCs/>
          <w:kern w:val="32"/>
        </w:rPr>
      </w:pPr>
      <w:proofErr w:type="gramStart"/>
      <w:r w:rsidRPr="002751D3">
        <w:rPr>
          <w:rFonts w:eastAsia="Calibri"/>
          <w:bCs/>
          <w:kern w:val="32"/>
        </w:rPr>
        <w:t>К дополнительным затратам при производстве работ в зимнее время относятся доплаты к заработной плате рабочих за работу на открытом воздухе и в неотапливаемых помещениях, связанные с усложнениями в технологических процессах, вызываемыми низкой температурой, дополнительными расходами и потерями материалов при выполнении работ в зимнее время, снижением производительности строительных машин и механизмов, и др.</w:t>
      </w:r>
      <w:proofErr w:type="gramEnd"/>
    </w:p>
    <w:p w:rsidR="002751D3" w:rsidRPr="002751D3" w:rsidRDefault="002751D3" w:rsidP="002751D3">
      <w:pPr>
        <w:widowControl/>
        <w:numPr>
          <w:ilvl w:val="1"/>
          <w:numId w:val="23"/>
        </w:numPr>
        <w:tabs>
          <w:tab w:val="num" w:pos="567"/>
        </w:tabs>
        <w:autoSpaceDE/>
        <w:autoSpaceDN/>
        <w:adjustRightInd/>
        <w:spacing w:before="120" w:after="120" w:line="276" w:lineRule="auto"/>
        <w:ind w:left="567" w:hanging="567"/>
        <w:jc w:val="both"/>
        <w:rPr>
          <w:rFonts w:eastAsia="Calibri"/>
          <w:bCs/>
          <w:kern w:val="32"/>
        </w:rPr>
      </w:pPr>
      <w:r w:rsidRPr="002751D3">
        <w:rPr>
          <w:rFonts w:eastAsia="Calibri"/>
          <w:bCs/>
          <w:kern w:val="32"/>
        </w:rPr>
        <w:t>Возмещение дополнительных затрат при производстве ремонтно-строительных работ в зимнее время при расчетах между Заказчиком и Подрядчиком производится в соответствии с периодом, согласно предоставленному графику производства работ в следующем порядке:</w:t>
      </w:r>
    </w:p>
    <w:p w:rsidR="002751D3" w:rsidRPr="002751D3" w:rsidRDefault="002751D3" w:rsidP="002751D3">
      <w:pPr>
        <w:widowControl/>
        <w:numPr>
          <w:ilvl w:val="0"/>
          <w:numId w:val="38"/>
        </w:numPr>
        <w:tabs>
          <w:tab w:val="left" w:pos="284"/>
          <w:tab w:val="left" w:pos="426"/>
          <w:tab w:val="left" w:pos="1080"/>
        </w:tabs>
        <w:autoSpaceDE/>
        <w:autoSpaceDN/>
        <w:adjustRightInd/>
        <w:spacing w:before="120" w:after="120" w:line="276" w:lineRule="auto"/>
        <w:jc w:val="both"/>
        <w:rPr>
          <w:rFonts w:eastAsia="Calibri"/>
          <w:bCs/>
          <w:kern w:val="32"/>
        </w:rPr>
      </w:pPr>
      <w:r w:rsidRPr="002751D3">
        <w:rPr>
          <w:rFonts w:eastAsia="Calibri"/>
          <w:bCs/>
          <w:kern w:val="32"/>
        </w:rPr>
        <w:t xml:space="preserve">по нормам раздела 1 таблицы 4 ГСН 81-05-02-2007 с применением коэффициента к=0,8 (п.12 </w:t>
      </w:r>
      <w:proofErr w:type="spellStart"/>
      <w:r w:rsidRPr="002751D3">
        <w:rPr>
          <w:rFonts w:eastAsia="Calibri"/>
          <w:bCs/>
          <w:kern w:val="32"/>
        </w:rPr>
        <w:t>ГСНр</w:t>
      </w:r>
      <w:proofErr w:type="spellEnd"/>
      <w:r w:rsidRPr="002751D3">
        <w:rPr>
          <w:rFonts w:eastAsia="Calibri"/>
          <w:bCs/>
          <w:kern w:val="32"/>
        </w:rPr>
        <w:t xml:space="preserve"> 81-05-02-2001) определяются дополнительные затраты при производстве ремонтно-строительных работ в зимнее время на объектах промышленного строительства; </w:t>
      </w:r>
    </w:p>
    <w:p w:rsidR="002751D3" w:rsidRPr="002751D3" w:rsidRDefault="002751D3" w:rsidP="002751D3">
      <w:pPr>
        <w:widowControl/>
        <w:numPr>
          <w:ilvl w:val="0"/>
          <w:numId w:val="38"/>
        </w:numPr>
        <w:tabs>
          <w:tab w:val="left" w:pos="284"/>
          <w:tab w:val="left" w:pos="426"/>
          <w:tab w:val="left" w:pos="1080"/>
        </w:tabs>
        <w:autoSpaceDE/>
        <w:autoSpaceDN/>
        <w:adjustRightInd/>
        <w:spacing w:before="120" w:after="120" w:line="276" w:lineRule="auto"/>
        <w:jc w:val="both"/>
        <w:rPr>
          <w:rFonts w:eastAsia="Calibri"/>
          <w:bCs/>
          <w:kern w:val="32"/>
        </w:rPr>
      </w:pPr>
      <w:r w:rsidRPr="002751D3">
        <w:rPr>
          <w:rFonts w:eastAsia="Calibri"/>
          <w:bCs/>
          <w:kern w:val="32"/>
        </w:rPr>
        <w:t xml:space="preserve">по среднегодовым нормам </w:t>
      </w:r>
      <w:proofErr w:type="spellStart"/>
      <w:r w:rsidRPr="002751D3">
        <w:rPr>
          <w:rFonts w:eastAsia="Calibri"/>
          <w:bCs/>
          <w:kern w:val="32"/>
        </w:rPr>
        <w:t>ГСНр</w:t>
      </w:r>
      <w:proofErr w:type="spellEnd"/>
      <w:r w:rsidRPr="002751D3">
        <w:rPr>
          <w:rFonts w:eastAsia="Calibri"/>
          <w:bCs/>
          <w:kern w:val="32"/>
        </w:rPr>
        <w:t xml:space="preserve"> 81-05-02-2001 – при определении сметной стоимости капитального ремонта и при расчётах за выполненные ремонтно-строительные работы.</w:t>
      </w:r>
    </w:p>
    <w:p w:rsidR="002751D3" w:rsidRPr="002751D3" w:rsidRDefault="002751D3" w:rsidP="002751D3">
      <w:pPr>
        <w:widowControl/>
        <w:numPr>
          <w:ilvl w:val="0"/>
          <w:numId w:val="38"/>
        </w:numPr>
        <w:tabs>
          <w:tab w:val="left" w:pos="284"/>
          <w:tab w:val="left" w:pos="426"/>
          <w:tab w:val="left" w:pos="1080"/>
        </w:tabs>
        <w:autoSpaceDE/>
        <w:autoSpaceDN/>
        <w:adjustRightInd/>
        <w:spacing w:before="120" w:after="120" w:line="276" w:lineRule="auto"/>
        <w:jc w:val="both"/>
        <w:rPr>
          <w:rFonts w:eastAsia="Calibri"/>
          <w:bCs/>
          <w:kern w:val="32"/>
        </w:rPr>
      </w:pPr>
      <w:r w:rsidRPr="002751D3">
        <w:rPr>
          <w:rFonts w:eastAsia="Calibri"/>
          <w:bCs/>
          <w:kern w:val="32"/>
        </w:rPr>
        <w:t xml:space="preserve">не выше норм </w:t>
      </w:r>
      <w:proofErr w:type="spellStart"/>
      <w:r w:rsidRPr="002751D3">
        <w:rPr>
          <w:rFonts w:eastAsia="Calibri"/>
          <w:bCs/>
          <w:kern w:val="32"/>
        </w:rPr>
        <w:t>ГСНр</w:t>
      </w:r>
      <w:proofErr w:type="spellEnd"/>
      <w:r w:rsidRPr="002751D3">
        <w:rPr>
          <w:rFonts w:eastAsia="Calibri"/>
          <w:bCs/>
          <w:kern w:val="32"/>
        </w:rPr>
        <w:t xml:space="preserve"> 81-05-02-2001, ГСН 81-05-02-2001 к ремонтно-строительным работам, выполняемым в зимний период, согласованных с Заказчиком;</w:t>
      </w:r>
    </w:p>
    <w:p w:rsidR="002751D3" w:rsidRPr="002751D3" w:rsidRDefault="002751D3" w:rsidP="002751D3">
      <w:pPr>
        <w:widowControl/>
        <w:numPr>
          <w:ilvl w:val="0"/>
          <w:numId w:val="38"/>
        </w:numPr>
        <w:tabs>
          <w:tab w:val="left" w:pos="284"/>
          <w:tab w:val="left" w:pos="426"/>
          <w:tab w:val="left" w:pos="1080"/>
        </w:tabs>
        <w:autoSpaceDE/>
        <w:autoSpaceDN/>
        <w:adjustRightInd/>
        <w:spacing w:before="120" w:after="120" w:line="276" w:lineRule="auto"/>
        <w:jc w:val="both"/>
        <w:rPr>
          <w:rFonts w:eastAsia="Calibri"/>
          <w:bCs/>
          <w:kern w:val="32"/>
        </w:rPr>
      </w:pPr>
      <w:r w:rsidRPr="002751D3">
        <w:rPr>
          <w:rFonts w:eastAsia="Calibri"/>
          <w:bCs/>
          <w:kern w:val="32"/>
        </w:rPr>
        <w:t>по мероприятиям, выполняемым в летний период, дополнительные затраты при производстве ремонтно-строительных работ в зимнее время не начисляются;</w:t>
      </w:r>
    </w:p>
    <w:p w:rsidR="002751D3" w:rsidRPr="002751D3" w:rsidRDefault="002751D3" w:rsidP="002751D3">
      <w:pPr>
        <w:widowControl/>
        <w:numPr>
          <w:ilvl w:val="0"/>
          <w:numId w:val="38"/>
        </w:numPr>
        <w:tabs>
          <w:tab w:val="left" w:pos="284"/>
          <w:tab w:val="left" w:pos="426"/>
          <w:tab w:val="left" w:pos="1080"/>
        </w:tabs>
        <w:autoSpaceDE/>
        <w:autoSpaceDN/>
        <w:adjustRightInd/>
        <w:spacing w:before="120" w:after="120" w:line="276" w:lineRule="auto"/>
        <w:jc w:val="both"/>
        <w:rPr>
          <w:rFonts w:eastAsia="Calibri"/>
          <w:bCs/>
          <w:kern w:val="32"/>
        </w:rPr>
      </w:pPr>
      <w:r w:rsidRPr="002751D3">
        <w:rPr>
          <w:rFonts w:eastAsia="Calibri"/>
          <w:bCs/>
          <w:kern w:val="32"/>
        </w:rPr>
        <w:t>при производстве ремонтно-строительных работ в отапливаемых помещениях указанные дополнительные затраты также не учитываются;</w:t>
      </w:r>
    </w:p>
    <w:p w:rsidR="002751D3" w:rsidRPr="002751D3" w:rsidRDefault="002751D3" w:rsidP="002751D3">
      <w:pPr>
        <w:widowControl/>
        <w:numPr>
          <w:ilvl w:val="0"/>
          <w:numId w:val="38"/>
        </w:numPr>
        <w:tabs>
          <w:tab w:val="left" w:pos="284"/>
          <w:tab w:val="left" w:pos="426"/>
          <w:tab w:val="left" w:pos="1080"/>
        </w:tabs>
        <w:autoSpaceDE/>
        <w:autoSpaceDN/>
        <w:adjustRightInd/>
        <w:spacing w:before="120" w:after="120" w:line="276" w:lineRule="auto"/>
        <w:jc w:val="both"/>
        <w:rPr>
          <w:rFonts w:eastAsia="Calibri"/>
          <w:bCs/>
          <w:kern w:val="32"/>
        </w:rPr>
      </w:pPr>
      <w:r w:rsidRPr="002751D3">
        <w:rPr>
          <w:rFonts w:eastAsia="Calibri"/>
          <w:bCs/>
          <w:kern w:val="32"/>
        </w:rPr>
        <w:t>в исключительных случаях допускается возмещение затрат при производстве работ в зимнее время по конструкциям и видам работ в соответствии с таблицей 5 раздела 2 ГСН 81-05-02-2007.</w:t>
      </w:r>
    </w:p>
    <w:p w:rsidR="002751D3" w:rsidRPr="002751D3" w:rsidRDefault="002751D3" w:rsidP="002751D3">
      <w:pPr>
        <w:widowControl/>
        <w:numPr>
          <w:ilvl w:val="1"/>
          <w:numId w:val="23"/>
        </w:numPr>
        <w:tabs>
          <w:tab w:val="num" w:pos="567"/>
          <w:tab w:val="left" w:pos="720"/>
        </w:tabs>
        <w:autoSpaceDE/>
        <w:autoSpaceDN/>
        <w:adjustRightInd/>
        <w:spacing w:before="120" w:after="120" w:line="276" w:lineRule="auto"/>
        <w:ind w:left="567" w:hanging="567"/>
        <w:jc w:val="both"/>
        <w:rPr>
          <w:rFonts w:eastAsia="Calibri"/>
          <w:bCs/>
          <w:kern w:val="32"/>
        </w:rPr>
      </w:pPr>
      <w:r w:rsidRPr="002751D3">
        <w:rPr>
          <w:rFonts w:eastAsia="Calibri"/>
          <w:bCs/>
          <w:kern w:val="32"/>
        </w:rPr>
        <w:t xml:space="preserve">Резерв средств на непредвиденные работы и затраты предназначен для компенсации дополнительных затрат, связанных </w:t>
      </w:r>
      <w:proofErr w:type="gramStart"/>
      <w:r w:rsidRPr="002751D3">
        <w:rPr>
          <w:rFonts w:eastAsia="Calibri"/>
          <w:bCs/>
          <w:kern w:val="32"/>
        </w:rPr>
        <w:t>с</w:t>
      </w:r>
      <w:proofErr w:type="gramEnd"/>
      <w:r w:rsidRPr="002751D3">
        <w:rPr>
          <w:rFonts w:eastAsia="Calibri"/>
          <w:bCs/>
          <w:kern w:val="32"/>
        </w:rPr>
        <w:t>:</w:t>
      </w:r>
    </w:p>
    <w:p w:rsidR="002751D3" w:rsidRPr="002751D3" w:rsidRDefault="002751D3" w:rsidP="002751D3">
      <w:pPr>
        <w:widowControl/>
        <w:numPr>
          <w:ilvl w:val="0"/>
          <w:numId w:val="39"/>
        </w:numPr>
        <w:tabs>
          <w:tab w:val="left" w:pos="284"/>
          <w:tab w:val="left" w:pos="426"/>
          <w:tab w:val="left" w:pos="1080"/>
        </w:tabs>
        <w:autoSpaceDE/>
        <w:autoSpaceDN/>
        <w:adjustRightInd/>
        <w:spacing w:before="120" w:after="120" w:line="276" w:lineRule="auto"/>
        <w:jc w:val="both"/>
        <w:rPr>
          <w:rFonts w:eastAsia="Calibri"/>
          <w:bCs/>
          <w:kern w:val="32"/>
        </w:rPr>
      </w:pPr>
      <w:r w:rsidRPr="002751D3">
        <w:rPr>
          <w:rFonts w:eastAsia="Calibri"/>
          <w:bCs/>
          <w:kern w:val="32"/>
        </w:rPr>
        <w:t>уточнением объемов работ по рабочим чертежам, разработанным после утверждения проекта (рабочего проекта);</w:t>
      </w:r>
    </w:p>
    <w:p w:rsidR="002751D3" w:rsidRPr="002751D3" w:rsidRDefault="002751D3" w:rsidP="002751D3">
      <w:pPr>
        <w:widowControl/>
        <w:numPr>
          <w:ilvl w:val="0"/>
          <w:numId w:val="39"/>
        </w:numPr>
        <w:tabs>
          <w:tab w:val="left" w:pos="1080"/>
        </w:tabs>
        <w:autoSpaceDE/>
        <w:autoSpaceDN/>
        <w:adjustRightInd/>
        <w:spacing w:before="120" w:after="120" w:line="276" w:lineRule="auto"/>
        <w:jc w:val="both"/>
        <w:rPr>
          <w:rFonts w:eastAsia="Calibri"/>
          <w:bCs/>
          <w:kern w:val="32"/>
        </w:rPr>
      </w:pPr>
      <w:proofErr w:type="gramStart"/>
      <w:r w:rsidRPr="002751D3">
        <w:rPr>
          <w:rFonts w:eastAsia="Calibri"/>
          <w:bCs/>
          <w:kern w:val="32"/>
        </w:rPr>
        <w:t>ошибками в сметах, включая арифметические, выявленных после утверждения проектной документации;</w:t>
      </w:r>
      <w:proofErr w:type="gramEnd"/>
    </w:p>
    <w:p w:rsidR="002751D3" w:rsidRPr="002751D3" w:rsidRDefault="002751D3" w:rsidP="002751D3">
      <w:pPr>
        <w:widowControl/>
        <w:numPr>
          <w:ilvl w:val="0"/>
          <w:numId w:val="39"/>
        </w:numPr>
        <w:tabs>
          <w:tab w:val="left" w:pos="1080"/>
        </w:tabs>
        <w:autoSpaceDE/>
        <w:autoSpaceDN/>
        <w:adjustRightInd/>
        <w:spacing w:before="120" w:after="120" w:line="276" w:lineRule="auto"/>
        <w:jc w:val="both"/>
        <w:rPr>
          <w:rFonts w:eastAsia="Calibri"/>
          <w:bCs/>
          <w:kern w:val="32"/>
        </w:rPr>
      </w:pPr>
      <w:r w:rsidRPr="002751D3">
        <w:rPr>
          <w:rFonts w:eastAsia="Calibri"/>
          <w:bCs/>
          <w:kern w:val="32"/>
        </w:rPr>
        <w:t>изменениями проектных решений в рабочей документации и т. д.</w:t>
      </w:r>
    </w:p>
    <w:p w:rsidR="002751D3" w:rsidRPr="002751D3" w:rsidRDefault="002751D3" w:rsidP="002751D3">
      <w:pPr>
        <w:widowControl/>
        <w:numPr>
          <w:ilvl w:val="1"/>
          <w:numId w:val="23"/>
        </w:numPr>
        <w:tabs>
          <w:tab w:val="num" w:pos="567"/>
          <w:tab w:val="left" w:pos="720"/>
        </w:tabs>
        <w:autoSpaceDE/>
        <w:autoSpaceDN/>
        <w:adjustRightInd/>
        <w:spacing w:before="120" w:after="120" w:line="276" w:lineRule="auto"/>
        <w:ind w:left="567" w:hanging="567"/>
        <w:jc w:val="both"/>
        <w:rPr>
          <w:rFonts w:eastAsia="Calibri"/>
          <w:bCs/>
          <w:kern w:val="32"/>
        </w:rPr>
      </w:pPr>
      <w:r w:rsidRPr="002751D3">
        <w:rPr>
          <w:rFonts w:eastAsia="Calibri"/>
          <w:bCs/>
          <w:kern w:val="32"/>
        </w:rPr>
        <w:t xml:space="preserve">Резерв средств на непредвиденные работы и затраты по мероприятиям ремонта </w:t>
      </w:r>
      <w:proofErr w:type="spellStart"/>
      <w:r w:rsidRPr="002751D3">
        <w:rPr>
          <w:rFonts w:eastAsia="Calibri"/>
          <w:bCs/>
          <w:kern w:val="32"/>
        </w:rPr>
        <w:t>ЗиС</w:t>
      </w:r>
      <w:proofErr w:type="spellEnd"/>
      <w:r w:rsidRPr="002751D3">
        <w:rPr>
          <w:rFonts w:eastAsia="Calibri"/>
          <w:bCs/>
          <w:kern w:val="32"/>
        </w:rPr>
        <w:t xml:space="preserve"> определяется в следующем порядке:</w:t>
      </w:r>
    </w:p>
    <w:p w:rsidR="002751D3" w:rsidRPr="002751D3" w:rsidRDefault="002751D3" w:rsidP="002751D3">
      <w:pPr>
        <w:widowControl/>
        <w:numPr>
          <w:ilvl w:val="0"/>
          <w:numId w:val="40"/>
        </w:numPr>
        <w:tabs>
          <w:tab w:val="left" w:pos="1080"/>
        </w:tabs>
        <w:autoSpaceDE/>
        <w:autoSpaceDN/>
        <w:adjustRightInd/>
        <w:spacing w:before="120" w:after="120" w:line="276" w:lineRule="auto"/>
        <w:jc w:val="both"/>
        <w:rPr>
          <w:rFonts w:eastAsia="Calibri"/>
          <w:bCs/>
          <w:kern w:val="32"/>
        </w:rPr>
      </w:pPr>
      <w:proofErr w:type="gramStart"/>
      <w:r w:rsidRPr="002751D3">
        <w:rPr>
          <w:rFonts w:eastAsia="Calibri"/>
          <w:bCs/>
          <w:kern w:val="32"/>
        </w:rPr>
        <w:t xml:space="preserve">при формировании сметной стоимости объектов капитального ремонта, определённой по ремонтно-строительной СНБ, начисляется от итога глав 1-12 сводного сметного расчета (1-9 по объектам капитального ремонта помещений), показывается отдельной строкой с распределением по графам 4-8 и учитывается в </w:t>
      </w:r>
      <w:r w:rsidRPr="002751D3">
        <w:rPr>
          <w:rFonts w:eastAsia="Calibri"/>
          <w:b/>
          <w:bCs/>
          <w:kern w:val="32"/>
        </w:rPr>
        <w:t xml:space="preserve">размере, </w:t>
      </w:r>
      <w:r w:rsidRPr="002751D3">
        <w:rPr>
          <w:rFonts w:eastAsia="Calibri"/>
          <w:bCs/>
          <w:kern w:val="32"/>
        </w:rPr>
        <w:t>не превышающем 1,5%;</w:t>
      </w:r>
      <w:proofErr w:type="gramEnd"/>
    </w:p>
    <w:p w:rsidR="002751D3" w:rsidRPr="002751D3" w:rsidRDefault="002751D3" w:rsidP="002751D3">
      <w:pPr>
        <w:widowControl/>
        <w:numPr>
          <w:ilvl w:val="0"/>
          <w:numId w:val="40"/>
        </w:numPr>
        <w:tabs>
          <w:tab w:val="left" w:pos="1080"/>
        </w:tabs>
        <w:autoSpaceDE/>
        <w:autoSpaceDN/>
        <w:adjustRightInd/>
        <w:spacing w:before="120" w:after="120" w:line="276" w:lineRule="auto"/>
        <w:jc w:val="both"/>
        <w:rPr>
          <w:rFonts w:eastAsia="Calibri"/>
          <w:bCs/>
          <w:kern w:val="32"/>
        </w:rPr>
      </w:pPr>
      <w:proofErr w:type="gramStart"/>
      <w:r w:rsidRPr="002751D3">
        <w:rPr>
          <w:rFonts w:eastAsia="Calibri"/>
          <w:bCs/>
          <w:kern w:val="32"/>
        </w:rPr>
        <w:t>при формировании сметной стоимости работ на текущий ремонт, определенной по ремонтно-строительной СНБ, и на работы по ремонту Сооружений, определенные по БЦ РЭО, резерв средств на непредвиденные работы и затраты не учитывается.</w:t>
      </w:r>
      <w:proofErr w:type="gramEnd"/>
    </w:p>
    <w:p w:rsidR="002751D3" w:rsidRPr="002751D3" w:rsidRDefault="002751D3" w:rsidP="002751D3">
      <w:pPr>
        <w:widowControl/>
        <w:numPr>
          <w:ilvl w:val="1"/>
          <w:numId w:val="23"/>
        </w:numPr>
        <w:tabs>
          <w:tab w:val="num" w:pos="567"/>
          <w:tab w:val="left" w:pos="720"/>
        </w:tabs>
        <w:autoSpaceDE/>
        <w:autoSpaceDN/>
        <w:adjustRightInd/>
        <w:spacing w:before="120" w:after="120" w:line="276" w:lineRule="auto"/>
        <w:ind w:left="567" w:hanging="567"/>
        <w:jc w:val="both"/>
        <w:rPr>
          <w:rFonts w:eastAsia="Calibri"/>
          <w:bCs/>
          <w:kern w:val="32"/>
        </w:rPr>
      </w:pPr>
      <w:r w:rsidRPr="002751D3">
        <w:rPr>
          <w:rFonts w:eastAsia="Calibri"/>
          <w:bCs/>
          <w:kern w:val="32"/>
        </w:rPr>
        <w:t>Дополнительные работы в пределах установленного лимита мероприятий следует учитывать за счет непредвиденных затрат.</w:t>
      </w:r>
    </w:p>
    <w:p w:rsidR="002751D3" w:rsidRPr="002751D3" w:rsidRDefault="002751D3" w:rsidP="002751D3">
      <w:pPr>
        <w:widowControl/>
        <w:numPr>
          <w:ilvl w:val="1"/>
          <w:numId w:val="23"/>
        </w:numPr>
        <w:tabs>
          <w:tab w:val="num" w:pos="567"/>
        </w:tabs>
        <w:autoSpaceDE/>
        <w:autoSpaceDN/>
        <w:adjustRightInd/>
        <w:spacing w:before="120" w:after="120" w:line="276" w:lineRule="auto"/>
        <w:ind w:left="567" w:hanging="567"/>
        <w:jc w:val="both"/>
        <w:rPr>
          <w:rFonts w:eastAsia="Calibri"/>
          <w:bCs/>
          <w:kern w:val="32"/>
        </w:rPr>
      </w:pPr>
      <w:r w:rsidRPr="002751D3">
        <w:rPr>
          <w:rFonts w:eastAsia="Calibri"/>
          <w:bCs/>
          <w:kern w:val="32"/>
        </w:rPr>
        <w:t>При составлении смет на дополнительные работы, выявленные в процессе ремонта, резерв средств на непредвиденные работы и затраты не учитывается.</w:t>
      </w:r>
    </w:p>
    <w:p w:rsidR="002751D3" w:rsidRPr="002751D3" w:rsidRDefault="002751D3" w:rsidP="002751D3">
      <w:pPr>
        <w:widowControl/>
        <w:numPr>
          <w:ilvl w:val="1"/>
          <w:numId w:val="23"/>
        </w:numPr>
        <w:tabs>
          <w:tab w:val="num" w:pos="567"/>
        </w:tabs>
        <w:autoSpaceDE/>
        <w:autoSpaceDN/>
        <w:adjustRightInd/>
        <w:spacing w:before="120" w:after="120" w:line="276" w:lineRule="auto"/>
        <w:ind w:left="567" w:hanging="567"/>
        <w:jc w:val="both"/>
        <w:rPr>
          <w:rFonts w:eastAsia="Calibri"/>
          <w:bCs/>
          <w:kern w:val="32"/>
        </w:rPr>
      </w:pPr>
      <w:r w:rsidRPr="002751D3">
        <w:rPr>
          <w:rFonts w:eastAsia="Calibri"/>
          <w:bCs/>
          <w:kern w:val="32"/>
        </w:rPr>
        <w:t xml:space="preserve">При расчетах между Заказчиком и Подрядчиком за фактически выполненные работы часть резерва на непредвиденные работы и затраты, которые подтверждены сметными расчетами передается Подрядчику, а неподтвержденная часть резерва на непредвиденные работы и затраты остается в распоряжении Заказчика. </w:t>
      </w:r>
    </w:p>
    <w:p w:rsidR="002751D3" w:rsidRPr="002751D3" w:rsidRDefault="002751D3" w:rsidP="002751D3">
      <w:pPr>
        <w:widowControl/>
        <w:numPr>
          <w:ilvl w:val="1"/>
          <w:numId w:val="23"/>
        </w:numPr>
        <w:tabs>
          <w:tab w:val="num" w:pos="567"/>
        </w:tabs>
        <w:autoSpaceDE/>
        <w:autoSpaceDN/>
        <w:adjustRightInd/>
        <w:spacing w:before="120" w:after="120" w:line="276" w:lineRule="auto"/>
        <w:ind w:left="567" w:hanging="567"/>
        <w:jc w:val="both"/>
        <w:rPr>
          <w:rFonts w:eastAsia="Calibri"/>
          <w:bCs/>
          <w:kern w:val="32"/>
        </w:rPr>
      </w:pPr>
      <w:r w:rsidRPr="002751D3">
        <w:rPr>
          <w:rFonts w:eastAsia="Calibri"/>
          <w:bCs/>
          <w:kern w:val="32"/>
        </w:rPr>
        <w:t>Затраты подрядной организации, связанные с выездом ремонтного персонала (командировочные расходы, стоимость проезда, проживания, провоз инструментов, приборов, приспособлений и т.д.), учитываются в смете дополнительно по предварительным обосновывающим расчетам. Окончательные расчеты с Заказчиком работ производятся по фактическим затратам, подтвержденным расчетами с представлением первичных бухгалтерских и иных отчетных документов, согласованных заказчиком работ. При этом фактические затраты не должны превышать плановые.</w:t>
      </w:r>
    </w:p>
    <w:p w:rsidR="002751D3" w:rsidRPr="002751D3" w:rsidRDefault="002751D3" w:rsidP="002751D3">
      <w:pPr>
        <w:widowControl/>
        <w:numPr>
          <w:ilvl w:val="1"/>
          <w:numId w:val="23"/>
        </w:numPr>
        <w:tabs>
          <w:tab w:val="num" w:pos="567"/>
        </w:tabs>
        <w:autoSpaceDE/>
        <w:autoSpaceDN/>
        <w:adjustRightInd/>
        <w:spacing w:before="120" w:after="120" w:line="276" w:lineRule="auto"/>
        <w:ind w:left="567" w:hanging="567"/>
        <w:jc w:val="both"/>
        <w:rPr>
          <w:rFonts w:eastAsia="Calibri"/>
          <w:bCs/>
          <w:kern w:val="32"/>
        </w:rPr>
      </w:pPr>
      <w:r w:rsidRPr="002751D3">
        <w:rPr>
          <w:rFonts w:eastAsia="Calibri"/>
          <w:bCs/>
          <w:kern w:val="32"/>
        </w:rPr>
        <w:t>Глава 9 в составе сводного сметного расчета. Прочие работы и затраты:</w:t>
      </w:r>
    </w:p>
    <w:p w:rsidR="002751D3" w:rsidRPr="002751D3" w:rsidRDefault="002751D3" w:rsidP="002751D3">
      <w:pPr>
        <w:widowControl/>
        <w:numPr>
          <w:ilvl w:val="0"/>
          <w:numId w:val="41"/>
        </w:numPr>
        <w:tabs>
          <w:tab w:val="left" w:pos="1080"/>
        </w:tabs>
        <w:autoSpaceDE/>
        <w:autoSpaceDN/>
        <w:adjustRightInd/>
        <w:spacing w:before="120" w:after="120" w:line="276" w:lineRule="auto"/>
        <w:jc w:val="both"/>
        <w:rPr>
          <w:rFonts w:eastAsia="Calibri"/>
          <w:bCs/>
          <w:kern w:val="32"/>
        </w:rPr>
      </w:pPr>
      <w:r w:rsidRPr="002751D3">
        <w:rPr>
          <w:rFonts w:eastAsia="Calibri"/>
          <w:bCs/>
          <w:kern w:val="32"/>
        </w:rPr>
        <w:t>при проведении ремонтно-строительных работ в основном выполняются наладочные работы (например: гидравлические испытания санитарно-технической системы);</w:t>
      </w:r>
    </w:p>
    <w:p w:rsidR="002751D3" w:rsidRPr="002751D3" w:rsidRDefault="002751D3" w:rsidP="002751D3">
      <w:pPr>
        <w:widowControl/>
        <w:numPr>
          <w:ilvl w:val="0"/>
          <w:numId w:val="41"/>
        </w:numPr>
        <w:tabs>
          <w:tab w:val="left" w:pos="1080"/>
        </w:tabs>
        <w:autoSpaceDE/>
        <w:autoSpaceDN/>
        <w:adjustRightInd/>
        <w:spacing w:before="120" w:after="120" w:line="276" w:lineRule="auto"/>
        <w:jc w:val="both"/>
        <w:rPr>
          <w:rFonts w:eastAsia="Calibri"/>
          <w:bCs/>
          <w:kern w:val="32"/>
        </w:rPr>
      </w:pPr>
      <w:r w:rsidRPr="002751D3">
        <w:rPr>
          <w:rFonts w:eastAsia="Calibri"/>
          <w:bCs/>
          <w:kern w:val="32"/>
        </w:rPr>
        <w:t>включение затрат на проведение пусконаладочных работ возможно только при фактическом наличии и достаточности обоснований (Техническим заданием, ППР и технической документацией).</w:t>
      </w:r>
    </w:p>
    <w:p w:rsidR="002751D3" w:rsidRPr="002751D3" w:rsidRDefault="002751D3" w:rsidP="002751D3">
      <w:pPr>
        <w:widowControl/>
        <w:numPr>
          <w:ilvl w:val="1"/>
          <w:numId w:val="23"/>
        </w:numPr>
        <w:tabs>
          <w:tab w:val="num" w:pos="567"/>
        </w:tabs>
        <w:autoSpaceDE/>
        <w:autoSpaceDN/>
        <w:adjustRightInd/>
        <w:spacing w:before="120" w:after="120" w:line="276" w:lineRule="auto"/>
        <w:ind w:left="567" w:hanging="567"/>
        <w:jc w:val="both"/>
        <w:rPr>
          <w:rFonts w:eastAsia="Calibri"/>
          <w:bCs/>
          <w:kern w:val="32"/>
        </w:rPr>
      </w:pPr>
      <w:r w:rsidRPr="002751D3">
        <w:rPr>
          <w:rFonts w:eastAsia="Calibri"/>
          <w:bCs/>
          <w:kern w:val="32"/>
        </w:rPr>
        <w:t>Глава 12 в составе сводного сметного расчета. Проектные и изыскательские работы:</w:t>
      </w:r>
    </w:p>
    <w:p w:rsidR="002751D3" w:rsidRPr="002751D3" w:rsidRDefault="002751D3" w:rsidP="002751D3">
      <w:pPr>
        <w:widowControl/>
        <w:numPr>
          <w:ilvl w:val="0"/>
          <w:numId w:val="42"/>
        </w:numPr>
        <w:tabs>
          <w:tab w:val="left" w:pos="1080"/>
        </w:tabs>
        <w:autoSpaceDE/>
        <w:autoSpaceDN/>
        <w:adjustRightInd/>
        <w:spacing w:before="120" w:after="120" w:line="276" w:lineRule="auto"/>
        <w:jc w:val="both"/>
        <w:rPr>
          <w:rFonts w:eastAsia="Calibri"/>
          <w:bCs/>
          <w:kern w:val="32"/>
        </w:rPr>
      </w:pPr>
      <w:proofErr w:type="gramStart"/>
      <w:r w:rsidRPr="002751D3">
        <w:rPr>
          <w:rFonts w:eastAsia="Calibri"/>
          <w:bCs/>
          <w:kern w:val="32"/>
        </w:rPr>
        <w:t>проектной организацией осуществляется разработка ПСД для проведения ремонтных работ по восстановлению и усилению основных несущих конструкций дымовых труб, газоходов, градирен, сооружений, ремонту зданий и сооружений с заменой отдельных элементов на новые, отличающиеся по конструкции или материалам, и др., требующих, специальных проектных решений, с соответствующей технической экспертизой этой документации в установленном порядке, а для дымовых труб с дополнительной экспертизой промышленной безопасности</w:t>
      </w:r>
      <w:proofErr w:type="gramEnd"/>
      <w:r w:rsidRPr="002751D3">
        <w:rPr>
          <w:rFonts w:eastAsia="Calibri"/>
          <w:bCs/>
          <w:kern w:val="32"/>
        </w:rPr>
        <w:t xml:space="preserve"> согласно "Правилам безопасности при эксплуатации дымовых и вентиляционных промышленных дымовых труб" ПБ 03-445-02 (СО 34.04.181-2003, раздел 6, п. 6.6.4);</w:t>
      </w:r>
    </w:p>
    <w:p w:rsidR="002751D3" w:rsidRPr="002751D3" w:rsidRDefault="002751D3" w:rsidP="002751D3">
      <w:pPr>
        <w:widowControl/>
        <w:numPr>
          <w:ilvl w:val="0"/>
          <w:numId w:val="42"/>
        </w:numPr>
        <w:tabs>
          <w:tab w:val="left" w:pos="1080"/>
        </w:tabs>
        <w:autoSpaceDE/>
        <w:autoSpaceDN/>
        <w:adjustRightInd/>
        <w:spacing w:before="120" w:after="120" w:line="276" w:lineRule="auto"/>
        <w:jc w:val="both"/>
        <w:rPr>
          <w:rFonts w:eastAsia="Calibri"/>
          <w:bCs/>
          <w:kern w:val="32"/>
        </w:rPr>
      </w:pPr>
      <w:r w:rsidRPr="002751D3">
        <w:rPr>
          <w:rFonts w:eastAsia="Calibri"/>
          <w:bCs/>
          <w:kern w:val="32"/>
        </w:rPr>
        <w:t>стоимость изыскательских работ включается только при необходимости их проведения, фактическом наличии и достаточности обоснований;</w:t>
      </w:r>
    </w:p>
    <w:p w:rsidR="002751D3" w:rsidRPr="002751D3" w:rsidRDefault="002751D3" w:rsidP="002751D3">
      <w:pPr>
        <w:widowControl/>
        <w:numPr>
          <w:ilvl w:val="0"/>
          <w:numId w:val="42"/>
        </w:numPr>
        <w:tabs>
          <w:tab w:val="left" w:pos="1080"/>
        </w:tabs>
        <w:autoSpaceDE/>
        <w:autoSpaceDN/>
        <w:adjustRightInd/>
        <w:spacing w:before="120" w:after="120" w:line="276" w:lineRule="auto"/>
        <w:jc w:val="both"/>
        <w:rPr>
          <w:rFonts w:eastAsia="Calibri"/>
          <w:bCs/>
          <w:kern w:val="32"/>
        </w:rPr>
      </w:pPr>
      <w:r w:rsidRPr="002751D3">
        <w:rPr>
          <w:rFonts w:eastAsia="Calibri"/>
          <w:bCs/>
          <w:kern w:val="32"/>
        </w:rPr>
        <w:t>решение об осуществлении авторского надзора принимается Заказчиком самостоятельно и подтверждается в задании на проектирование объекта. В связи с этим, стоимость авторского надзора включается только при необходимости его проведения, фактическом наличии и достаточности обоснований.</w:t>
      </w:r>
    </w:p>
    <w:p w:rsidR="002751D3" w:rsidRPr="002751D3" w:rsidRDefault="002751D3" w:rsidP="002751D3">
      <w:pPr>
        <w:widowControl/>
        <w:numPr>
          <w:ilvl w:val="1"/>
          <w:numId w:val="23"/>
        </w:numPr>
        <w:tabs>
          <w:tab w:val="num" w:pos="567"/>
        </w:tabs>
        <w:autoSpaceDE/>
        <w:autoSpaceDN/>
        <w:adjustRightInd/>
        <w:spacing w:before="120" w:after="120" w:line="276" w:lineRule="auto"/>
        <w:ind w:left="567" w:hanging="567"/>
        <w:jc w:val="both"/>
        <w:rPr>
          <w:rFonts w:eastAsia="Calibri"/>
          <w:bCs/>
          <w:kern w:val="32"/>
        </w:rPr>
      </w:pPr>
      <w:r w:rsidRPr="002751D3">
        <w:rPr>
          <w:rFonts w:eastAsia="Calibri"/>
          <w:bCs/>
          <w:kern w:val="32"/>
        </w:rPr>
        <w:t>За итогом вышеперечисленных глав:</w:t>
      </w:r>
    </w:p>
    <w:p w:rsidR="002751D3" w:rsidRPr="002751D3" w:rsidRDefault="002751D3" w:rsidP="002751D3">
      <w:pPr>
        <w:widowControl/>
        <w:numPr>
          <w:ilvl w:val="0"/>
          <w:numId w:val="42"/>
        </w:numPr>
        <w:tabs>
          <w:tab w:val="left" w:pos="1080"/>
        </w:tabs>
        <w:autoSpaceDE/>
        <w:autoSpaceDN/>
        <w:adjustRightInd/>
        <w:spacing w:before="120" w:after="120" w:line="276" w:lineRule="auto"/>
        <w:jc w:val="both"/>
        <w:rPr>
          <w:rFonts w:eastAsia="Calibri"/>
          <w:bCs/>
          <w:kern w:val="32"/>
        </w:rPr>
      </w:pPr>
      <w:r w:rsidRPr="002751D3">
        <w:rPr>
          <w:rFonts w:eastAsia="Calibri"/>
          <w:bCs/>
          <w:kern w:val="32"/>
        </w:rPr>
        <w:t>возвратные суммы определяются расчетами, учитывающими реализацию материалов и деталей, полученных от разборки временных зданий и сооружений, конструкций и т.д. (за вычетом расходов по приведению их в пригодное состояние и доставке к месту складирования).</w:t>
      </w:r>
    </w:p>
    <w:p w:rsidR="002751D3" w:rsidRPr="002751D3" w:rsidRDefault="002751D3" w:rsidP="002751D3">
      <w:pPr>
        <w:keepNext/>
        <w:keepLines/>
        <w:widowControl/>
        <w:numPr>
          <w:ilvl w:val="0"/>
          <w:numId w:val="23"/>
        </w:numPr>
        <w:autoSpaceDE/>
        <w:autoSpaceDN/>
        <w:adjustRightInd/>
        <w:spacing w:before="480" w:after="200" w:line="276" w:lineRule="auto"/>
        <w:outlineLvl w:val="0"/>
        <w:rPr>
          <w:rFonts w:ascii="Cambria" w:hAnsi="Cambria"/>
          <w:smallCaps/>
          <w:spacing w:val="5"/>
          <w:sz w:val="28"/>
          <w:szCs w:val="28"/>
          <w:lang w:eastAsia="en-US"/>
        </w:rPr>
      </w:pPr>
      <w:bookmarkStart w:id="45" w:name="_Toc380746375"/>
      <w:r w:rsidRPr="002751D3">
        <w:rPr>
          <w:smallCaps/>
          <w:spacing w:val="5"/>
          <w:sz w:val="28"/>
          <w:szCs w:val="28"/>
          <w:lang w:eastAsia="en-US"/>
        </w:rPr>
        <w:t xml:space="preserve">Практические рекомендации по определению стоимости работ на ремонт </w:t>
      </w:r>
      <w:proofErr w:type="spellStart"/>
      <w:r w:rsidRPr="002751D3">
        <w:rPr>
          <w:smallCaps/>
          <w:spacing w:val="5"/>
          <w:sz w:val="28"/>
          <w:szCs w:val="28"/>
          <w:lang w:eastAsia="en-US"/>
        </w:rPr>
        <w:t>ЗиС</w:t>
      </w:r>
      <w:bookmarkEnd w:id="45"/>
      <w:proofErr w:type="spellEnd"/>
    </w:p>
    <w:p w:rsidR="002751D3" w:rsidRPr="002751D3" w:rsidRDefault="002751D3" w:rsidP="002751D3">
      <w:pPr>
        <w:widowControl/>
        <w:numPr>
          <w:ilvl w:val="1"/>
          <w:numId w:val="23"/>
        </w:numPr>
        <w:tabs>
          <w:tab w:val="left" w:pos="426"/>
          <w:tab w:val="num" w:pos="567"/>
          <w:tab w:val="left" w:pos="851"/>
        </w:tabs>
        <w:autoSpaceDE/>
        <w:autoSpaceDN/>
        <w:adjustRightInd/>
        <w:spacing w:before="120" w:after="120" w:line="276" w:lineRule="auto"/>
        <w:ind w:left="567" w:hanging="567"/>
        <w:jc w:val="both"/>
        <w:rPr>
          <w:rFonts w:ascii="Calibri" w:eastAsia="Calibri" w:hAnsi="Calibri"/>
        </w:rPr>
      </w:pPr>
      <w:r w:rsidRPr="002751D3">
        <w:rPr>
          <w:rFonts w:eastAsia="Calibri"/>
        </w:rPr>
        <w:t xml:space="preserve"> Провести выбор сметно-нормативной базы с учётом приоритетности.</w:t>
      </w:r>
    </w:p>
    <w:p w:rsidR="002751D3" w:rsidRPr="002751D3" w:rsidRDefault="002751D3" w:rsidP="002751D3">
      <w:pPr>
        <w:widowControl/>
        <w:numPr>
          <w:ilvl w:val="1"/>
          <w:numId w:val="23"/>
        </w:numPr>
        <w:tabs>
          <w:tab w:val="left" w:pos="426"/>
          <w:tab w:val="num" w:pos="567"/>
          <w:tab w:val="left" w:pos="851"/>
        </w:tabs>
        <w:autoSpaceDE/>
        <w:autoSpaceDN/>
        <w:adjustRightInd/>
        <w:spacing w:before="120" w:after="120" w:line="276" w:lineRule="auto"/>
        <w:ind w:left="567" w:hanging="567"/>
        <w:jc w:val="both"/>
        <w:rPr>
          <w:rFonts w:eastAsia="Calibri"/>
        </w:rPr>
      </w:pPr>
      <w:r w:rsidRPr="002751D3">
        <w:rPr>
          <w:rFonts w:eastAsia="Calibri"/>
        </w:rPr>
        <w:t xml:space="preserve"> При составлении смет на основании проектов, спецификаций, актов </w:t>
      </w:r>
      <w:proofErr w:type="spellStart"/>
      <w:r w:rsidRPr="002751D3">
        <w:rPr>
          <w:rFonts w:eastAsia="Calibri"/>
        </w:rPr>
        <w:t>дефектации</w:t>
      </w:r>
      <w:proofErr w:type="spellEnd"/>
      <w:r w:rsidRPr="002751D3">
        <w:rPr>
          <w:rFonts w:eastAsia="Calibri"/>
        </w:rPr>
        <w:t xml:space="preserve">, ведомостей объемов работ и другой технической документации должны быть соблюдены правила исчисления объемов работ, изложенные в НТД. </w:t>
      </w:r>
    </w:p>
    <w:p w:rsidR="002751D3" w:rsidRPr="002751D3" w:rsidRDefault="002751D3" w:rsidP="002751D3">
      <w:pPr>
        <w:widowControl/>
        <w:numPr>
          <w:ilvl w:val="1"/>
          <w:numId w:val="23"/>
        </w:numPr>
        <w:tabs>
          <w:tab w:val="left" w:pos="426"/>
          <w:tab w:val="num" w:pos="567"/>
          <w:tab w:val="left" w:pos="851"/>
        </w:tabs>
        <w:autoSpaceDE/>
        <w:autoSpaceDN/>
        <w:adjustRightInd/>
        <w:spacing w:before="120" w:after="120" w:line="276" w:lineRule="auto"/>
        <w:ind w:left="567" w:hanging="567"/>
        <w:jc w:val="both"/>
        <w:rPr>
          <w:rFonts w:eastAsia="Calibri"/>
        </w:rPr>
      </w:pPr>
      <w:r w:rsidRPr="002751D3">
        <w:rPr>
          <w:rFonts w:eastAsia="Calibri"/>
        </w:rPr>
        <w:t xml:space="preserve"> При составлении калькуляций необходимо обосновывать физические объемы, трудозатраты и разрядность работ в расшифровке трудовых и материальных затрат.</w:t>
      </w:r>
    </w:p>
    <w:p w:rsidR="002751D3" w:rsidRPr="002751D3" w:rsidRDefault="002751D3" w:rsidP="002751D3">
      <w:pPr>
        <w:widowControl/>
        <w:numPr>
          <w:ilvl w:val="1"/>
          <w:numId w:val="23"/>
        </w:numPr>
        <w:tabs>
          <w:tab w:val="left" w:pos="426"/>
          <w:tab w:val="num" w:pos="567"/>
          <w:tab w:val="left" w:pos="851"/>
        </w:tabs>
        <w:autoSpaceDE/>
        <w:autoSpaceDN/>
        <w:adjustRightInd/>
        <w:spacing w:before="120" w:after="120" w:line="276" w:lineRule="auto"/>
        <w:ind w:left="567" w:hanging="567"/>
        <w:jc w:val="both"/>
        <w:rPr>
          <w:rFonts w:eastAsia="Calibri"/>
        </w:rPr>
      </w:pPr>
      <w:r w:rsidRPr="002751D3">
        <w:rPr>
          <w:rFonts w:eastAsia="Calibri"/>
        </w:rPr>
        <w:t xml:space="preserve"> В сметной документации, составленной на основании БЦ РЭО, подлежат расшифровке как основные, так и вспомогательные материалы. Соответственно, учитывать вспомогательные материалы, как в плановых, так и в исполнительных сметах, необходимо с обязательной расшифровкой их объемов и стоимости.</w:t>
      </w:r>
    </w:p>
    <w:p w:rsidR="002751D3" w:rsidRPr="002751D3" w:rsidRDefault="002751D3" w:rsidP="002751D3">
      <w:pPr>
        <w:widowControl/>
        <w:numPr>
          <w:ilvl w:val="1"/>
          <w:numId w:val="23"/>
        </w:numPr>
        <w:tabs>
          <w:tab w:val="left" w:pos="426"/>
          <w:tab w:val="num" w:pos="567"/>
          <w:tab w:val="left" w:pos="851"/>
        </w:tabs>
        <w:autoSpaceDE/>
        <w:autoSpaceDN/>
        <w:adjustRightInd/>
        <w:spacing w:before="120" w:after="120" w:line="276" w:lineRule="auto"/>
        <w:ind w:left="567" w:hanging="567"/>
        <w:jc w:val="both"/>
        <w:rPr>
          <w:rFonts w:eastAsia="Calibri"/>
        </w:rPr>
      </w:pPr>
      <w:r w:rsidRPr="002751D3">
        <w:rPr>
          <w:rFonts w:eastAsia="Calibri"/>
        </w:rPr>
        <w:t xml:space="preserve"> Коэффициенты за вредные или стеснённые условия труда должны быть обоснованы результатом карты аттестации рабочих мест и описанием условий в технических заданиях, ПОР, исходных данных и т.п.</w:t>
      </w:r>
    </w:p>
    <w:p w:rsidR="002751D3" w:rsidRPr="002751D3" w:rsidRDefault="002751D3" w:rsidP="002751D3">
      <w:pPr>
        <w:widowControl/>
        <w:numPr>
          <w:ilvl w:val="1"/>
          <w:numId w:val="23"/>
        </w:numPr>
        <w:tabs>
          <w:tab w:val="left" w:pos="426"/>
          <w:tab w:val="num" w:pos="567"/>
          <w:tab w:val="left" w:pos="851"/>
        </w:tabs>
        <w:autoSpaceDE/>
        <w:autoSpaceDN/>
        <w:adjustRightInd/>
        <w:spacing w:before="120" w:after="120" w:line="276" w:lineRule="auto"/>
        <w:ind w:left="567" w:hanging="567"/>
        <w:jc w:val="both"/>
        <w:rPr>
          <w:rFonts w:eastAsia="Calibri"/>
        </w:rPr>
      </w:pPr>
      <w:r w:rsidRPr="002751D3">
        <w:rPr>
          <w:rFonts w:eastAsia="Calibri"/>
        </w:rPr>
        <w:t xml:space="preserve"> Объёмы работ и материалов должны быть рассчитаны в единицах измерения, принятых в сборниках элементных сметных норм (т, м3, м</w:t>
      </w:r>
      <w:proofErr w:type="gramStart"/>
      <w:r w:rsidRPr="002751D3">
        <w:rPr>
          <w:rFonts w:eastAsia="Calibri"/>
        </w:rPr>
        <w:t>2</w:t>
      </w:r>
      <w:proofErr w:type="gramEnd"/>
      <w:r w:rsidRPr="002751D3">
        <w:rPr>
          <w:rFonts w:eastAsia="Calibri"/>
        </w:rPr>
        <w:t>, шт. и т.п.).</w:t>
      </w:r>
    </w:p>
    <w:p w:rsidR="002751D3" w:rsidRPr="002751D3" w:rsidRDefault="002751D3" w:rsidP="002751D3">
      <w:pPr>
        <w:widowControl/>
        <w:numPr>
          <w:ilvl w:val="1"/>
          <w:numId w:val="23"/>
        </w:numPr>
        <w:tabs>
          <w:tab w:val="left" w:pos="426"/>
          <w:tab w:val="num" w:pos="567"/>
          <w:tab w:val="left" w:pos="851"/>
        </w:tabs>
        <w:autoSpaceDE/>
        <w:autoSpaceDN/>
        <w:adjustRightInd/>
        <w:spacing w:before="120" w:after="120" w:line="276" w:lineRule="auto"/>
        <w:ind w:left="567" w:hanging="567"/>
        <w:jc w:val="both"/>
        <w:rPr>
          <w:rFonts w:eastAsia="Calibri"/>
        </w:rPr>
      </w:pPr>
      <w:r w:rsidRPr="002751D3">
        <w:rPr>
          <w:rFonts w:eastAsia="Calibri"/>
        </w:rPr>
        <w:t xml:space="preserve"> На этапе выполнения работ подрядные организации, должны предоставлять Заказчику счета на материалы, приобретённые по коммерческим ценам. Цена МТР должна быть подтверждена первичными бухгалтерскими документами. При определении в предварительной сметной документации стоимости МТР на основании прайс-листов необходимо указывать наименование организации, предоставляющей цены по этому прайс-листу и дату. </w:t>
      </w:r>
    </w:p>
    <w:p w:rsidR="002751D3" w:rsidRPr="002751D3" w:rsidRDefault="002751D3" w:rsidP="002751D3">
      <w:pPr>
        <w:widowControl/>
        <w:numPr>
          <w:ilvl w:val="1"/>
          <w:numId w:val="23"/>
        </w:numPr>
        <w:tabs>
          <w:tab w:val="left" w:pos="426"/>
          <w:tab w:val="num" w:pos="567"/>
          <w:tab w:val="left" w:pos="851"/>
        </w:tabs>
        <w:autoSpaceDE/>
        <w:autoSpaceDN/>
        <w:adjustRightInd/>
        <w:spacing w:before="120" w:after="120" w:line="276" w:lineRule="auto"/>
        <w:ind w:left="567" w:hanging="567"/>
        <w:jc w:val="both"/>
        <w:rPr>
          <w:rFonts w:eastAsia="Calibri"/>
        </w:rPr>
      </w:pPr>
      <w:r w:rsidRPr="002751D3">
        <w:rPr>
          <w:rFonts w:eastAsia="Calibri"/>
        </w:rPr>
        <w:t xml:space="preserve"> При составлении смет по ремонту </w:t>
      </w:r>
      <w:proofErr w:type="spellStart"/>
      <w:r w:rsidRPr="002751D3">
        <w:rPr>
          <w:rFonts w:eastAsia="Calibri"/>
        </w:rPr>
        <w:t>ЗиС</w:t>
      </w:r>
      <w:proofErr w:type="spellEnd"/>
      <w:r w:rsidRPr="002751D3">
        <w:rPr>
          <w:rFonts w:eastAsia="Calibri"/>
        </w:rPr>
        <w:t xml:space="preserve"> должны быть полностью учтены изменения, включённые в Дополнения к сметно-нормативной базе (БЦ РЭО и ремонтно-строительной).</w:t>
      </w:r>
    </w:p>
    <w:p w:rsidR="002751D3" w:rsidRPr="002751D3" w:rsidRDefault="002751D3" w:rsidP="002751D3">
      <w:pPr>
        <w:widowControl/>
        <w:numPr>
          <w:ilvl w:val="1"/>
          <w:numId w:val="23"/>
        </w:numPr>
        <w:tabs>
          <w:tab w:val="left" w:pos="426"/>
          <w:tab w:val="num" w:pos="567"/>
          <w:tab w:val="left" w:pos="851"/>
        </w:tabs>
        <w:autoSpaceDE/>
        <w:autoSpaceDN/>
        <w:adjustRightInd/>
        <w:spacing w:before="120" w:after="120" w:line="276" w:lineRule="auto"/>
        <w:ind w:left="567" w:hanging="567"/>
        <w:jc w:val="both"/>
        <w:rPr>
          <w:rFonts w:eastAsia="Calibri"/>
        </w:rPr>
      </w:pPr>
      <w:r w:rsidRPr="002751D3">
        <w:rPr>
          <w:rFonts w:eastAsia="Calibri"/>
        </w:rPr>
        <w:t xml:space="preserve"> При составлении сметной документации, необходимо руководствоваться «Общими положениями» и «Техническими частями» БЦ РЭО, ремонтно-строительной СНБ в актуальной редакции, в которых указан состав расценок, ресурсов и особенности применения.</w:t>
      </w:r>
    </w:p>
    <w:p w:rsidR="002751D3" w:rsidRPr="002751D3" w:rsidRDefault="002751D3" w:rsidP="002751D3">
      <w:pPr>
        <w:widowControl/>
        <w:numPr>
          <w:ilvl w:val="1"/>
          <w:numId w:val="23"/>
        </w:numPr>
        <w:tabs>
          <w:tab w:val="left" w:pos="426"/>
          <w:tab w:val="num" w:pos="567"/>
          <w:tab w:val="left" w:pos="851"/>
        </w:tabs>
        <w:autoSpaceDE/>
        <w:autoSpaceDN/>
        <w:adjustRightInd/>
        <w:spacing w:before="120" w:after="120" w:line="276" w:lineRule="auto"/>
        <w:ind w:left="567" w:hanging="567"/>
        <w:jc w:val="both"/>
        <w:rPr>
          <w:rFonts w:eastAsia="Calibri"/>
        </w:rPr>
      </w:pPr>
      <w:r w:rsidRPr="002751D3">
        <w:rPr>
          <w:rFonts w:eastAsia="Calibri"/>
        </w:rPr>
        <w:t xml:space="preserve">Районные и северные надбавки начисляются в соответствии с законодательством РФ. Необходимо учитывать, что размером коэффициента, применяемого в ремонтно-строительной СНБ (ТЕР), полностью или частично уже учтены указанные начисления в соответствии с Методическими указаниями, утверждёнными </w:t>
      </w:r>
      <w:proofErr w:type="spellStart"/>
      <w:r w:rsidRPr="002751D3">
        <w:rPr>
          <w:rFonts w:eastAsia="Calibri"/>
        </w:rPr>
        <w:t>Минрегионом</w:t>
      </w:r>
      <w:proofErr w:type="spellEnd"/>
      <w:r w:rsidRPr="002751D3">
        <w:rPr>
          <w:rFonts w:eastAsia="Calibri"/>
        </w:rPr>
        <w:t xml:space="preserve"> РФ или иным уполномоченным органом по ценообразованию для территорий.</w:t>
      </w:r>
    </w:p>
    <w:p w:rsidR="002751D3" w:rsidRPr="002751D3" w:rsidRDefault="002751D3" w:rsidP="002751D3">
      <w:pPr>
        <w:keepNext/>
        <w:keepLines/>
        <w:widowControl/>
        <w:numPr>
          <w:ilvl w:val="0"/>
          <w:numId w:val="23"/>
        </w:numPr>
        <w:autoSpaceDE/>
        <w:autoSpaceDN/>
        <w:adjustRightInd/>
        <w:spacing w:before="480" w:after="200" w:line="276" w:lineRule="auto"/>
        <w:outlineLvl w:val="0"/>
        <w:rPr>
          <w:rFonts w:ascii="Cambria" w:hAnsi="Cambria"/>
          <w:smallCaps/>
          <w:spacing w:val="5"/>
          <w:sz w:val="28"/>
          <w:szCs w:val="28"/>
          <w:lang w:eastAsia="en-US"/>
        </w:rPr>
      </w:pPr>
      <w:bookmarkStart w:id="46" w:name="_Toc380746376"/>
      <w:r w:rsidRPr="002751D3">
        <w:rPr>
          <w:smallCaps/>
          <w:spacing w:val="5"/>
          <w:sz w:val="28"/>
          <w:szCs w:val="28"/>
          <w:lang w:eastAsia="en-US"/>
        </w:rPr>
        <w:t>Требования к оформлению сметной документации</w:t>
      </w:r>
      <w:bookmarkEnd w:id="46"/>
    </w:p>
    <w:p w:rsidR="002751D3" w:rsidRPr="002751D3" w:rsidRDefault="002751D3" w:rsidP="002751D3">
      <w:pPr>
        <w:widowControl/>
        <w:numPr>
          <w:ilvl w:val="1"/>
          <w:numId w:val="23"/>
        </w:numPr>
        <w:tabs>
          <w:tab w:val="num" w:pos="567"/>
          <w:tab w:val="left" w:pos="720"/>
          <w:tab w:val="left" w:pos="1040"/>
        </w:tabs>
        <w:autoSpaceDE/>
        <w:autoSpaceDN/>
        <w:adjustRightInd/>
        <w:spacing w:before="120" w:after="120" w:line="276" w:lineRule="auto"/>
        <w:ind w:left="567" w:hanging="567"/>
        <w:jc w:val="both"/>
        <w:rPr>
          <w:rFonts w:ascii="Calibri" w:eastAsia="Calibri" w:hAnsi="Calibri"/>
        </w:rPr>
      </w:pPr>
      <w:r w:rsidRPr="002751D3">
        <w:rPr>
          <w:rFonts w:eastAsia="Calibri"/>
        </w:rPr>
        <w:t xml:space="preserve">Рекомендуемая форма смет для ремонта </w:t>
      </w:r>
      <w:proofErr w:type="spellStart"/>
      <w:r w:rsidRPr="002751D3">
        <w:rPr>
          <w:rFonts w:eastAsia="Calibri"/>
        </w:rPr>
        <w:t>ЗиС</w:t>
      </w:r>
      <w:proofErr w:type="spellEnd"/>
      <w:r w:rsidRPr="002751D3">
        <w:rPr>
          <w:rFonts w:eastAsia="Calibri"/>
        </w:rPr>
        <w:t xml:space="preserve">, составленных на </w:t>
      </w:r>
      <w:proofErr w:type="gramStart"/>
      <w:r w:rsidRPr="002751D3">
        <w:rPr>
          <w:rFonts w:eastAsia="Calibri"/>
        </w:rPr>
        <w:t>основании</w:t>
      </w:r>
      <w:proofErr w:type="gramEnd"/>
      <w:r w:rsidRPr="002751D3">
        <w:rPr>
          <w:rFonts w:eastAsia="Calibri"/>
        </w:rPr>
        <w:t xml:space="preserve"> сборников ТЕР, ФЕР приведена в образце № 4 к МДС 81-35.2004. Сметные расчеты на ремонт </w:t>
      </w:r>
      <w:proofErr w:type="spellStart"/>
      <w:r w:rsidRPr="002751D3">
        <w:rPr>
          <w:rFonts w:eastAsia="Calibri"/>
        </w:rPr>
        <w:t>ЗиС</w:t>
      </w:r>
      <w:proofErr w:type="spellEnd"/>
      <w:r w:rsidRPr="002751D3">
        <w:rPr>
          <w:rFonts w:eastAsia="Calibri"/>
        </w:rPr>
        <w:t>, составленные в программных комплексах, в обязательном порядке должны содержать основные позиции и графы, указанные в формах, согласно образцу № 4 к МДС 81-35.2004.</w:t>
      </w:r>
    </w:p>
    <w:p w:rsidR="002751D3" w:rsidRPr="002751D3" w:rsidRDefault="002751D3" w:rsidP="002751D3">
      <w:pPr>
        <w:widowControl/>
        <w:numPr>
          <w:ilvl w:val="1"/>
          <w:numId w:val="23"/>
        </w:numPr>
        <w:tabs>
          <w:tab w:val="num" w:pos="567"/>
          <w:tab w:val="left" w:pos="720"/>
          <w:tab w:val="left" w:pos="1040"/>
        </w:tabs>
        <w:autoSpaceDE/>
        <w:autoSpaceDN/>
        <w:adjustRightInd/>
        <w:spacing w:before="120" w:after="120" w:line="276" w:lineRule="auto"/>
        <w:ind w:left="567" w:hanging="567"/>
        <w:jc w:val="both"/>
        <w:rPr>
          <w:rFonts w:eastAsia="Calibri"/>
        </w:rPr>
      </w:pPr>
      <w:r w:rsidRPr="002751D3">
        <w:rPr>
          <w:rFonts w:eastAsia="Calibri"/>
        </w:rPr>
        <w:t>В сметах (сметных расчётах, калькуляциях), составленных на основе БЦ РЭО, необходимо выделять разделы:</w:t>
      </w:r>
    </w:p>
    <w:p w:rsidR="002751D3" w:rsidRPr="002751D3" w:rsidRDefault="002751D3" w:rsidP="002751D3">
      <w:pPr>
        <w:widowControl/>
        <w:numPr>
          <w:ilvl w:val="0"/>
          <w:numId w:val="43"/>
        </w:numPr>
        <w:tabs>
          <w:tab w:val="left" w:pos="1080"/>
        </w:tabs>
        <w:autoSpaceDE/>
        <w:autoSpaceDN/>
        <w:adjustRightInd/>
        <w:spacing w:before="120" w:after="120" w:line="240" w:lineRule="exact"/>
        <w:jc w:val="both"/>
        <w:rPr>
          <w:rFonts w:eastAsia="Calibri"/>
        </w:rPr>
      </w:pPr>
      <w:r w:rsidRPr="002751D3">
        <w:rPr>
          <w:rFonts w:eastAsia="Calibri"/>
        </w:rPr>
        <w:t>стоимость работ;</w:t>
      </w:r>
    </w:p>
    <w:p w:rsidR="002751D3" w:rsidRPr="002751D3" w:rsidRDefault="002751D3" w:rsidP="002751D3">
      <w:pPr>
        <w:widowControl/>
        <w:numPr>
          <w:ilvl w:val="0"/>
          <w:numId w:val="43"/>
        </w:numPr>
        <w:tabs>
          <w:tab w:val="left" w:pos="1080"/>
        </w:tabs>
        <w:autoSpaceDE/>
        <w:autoSpaceDN/>
        <w:adjustRightInd/>
        <w:spacing w:before="120" w:after="120" w:line="240" w:lineRule="exact"/>
        <w:jc w:val="both"/>
        <w:rPr>
          <w:rFonts w:eastAsia="Calibri"/>
        </w:rPr>
      </w:pPr>
      <w:r w:rsidRPr="002751D3">
        <w:rPr>
          <w:rFonts w:eastAsia="Calibri"/>
        </w:rPr>
        <w:t>стоимость МТР (материалы Заказчика – справочно);</w:t>
      </w:r>
    </w:p>
    <w:p w:rsidR="002751D3" w:rsidRPr="002751D3" w:rsidRDefault="002751D3" w:rsidP="002751D3">
      <w:pPr>
        <w:widowControl/>
        <w:numPr>
          <w:ilvl w:val="0"/>
          <w:numId w:val="43"/>
        </w:numPr>
        <w:tabs>
          <w:tab w:val="left" w:pos="1080"/>
        </w:tabs>
        <w:autoSpaceDE/>
        <w:autoSpaceDN/>
        <w:adjustRightInd/>
        <w:spacing w:before="120" w:after="120" w:line="240" w:lineRule="exact"/>
        <w:jc w:val="both"/>
        <w:rPr>
          <w:rFonts w:eastAsia="Calibri"/>
        </w:rPr>
      </w:pPr>
      <w:r w:rsidRPr="002751D3">
        <w:rPr>
          <w:rFonts w:eastAsia="Calibri"/>
        </w:rPr>
        <w:t>стоимость прочих услуг по необходимости (перебазирования техники и перевозка рабочих, с подтверждением обосновывающими расчетами на основе ПОР, командировочные затраты).</w:t>
      </w:r>
    </w:p>
    <w:p w:rsidR="002751D3" w:rsidRPr="002751D3" w:rsidRDefault="002751D3" w:rsidP="002751D3">
      <w:pPr>
        <w:widowControl/>
        <w:numPr>
          <w:ilvl w:val="1"/>
          <w:numId w:val="23"/>
        </w:numPr>
        <w:tabs>
          <w:tab w:val="num" w:pos="567"/>
          <w:tab w:val="left" w:pos="720"/>
          <w:tab w:val="left" w:pos="1040"/>
        </w:tabs>
        <w:autoSpaceDE/>
        <w:autoSpaceDN/>
        <w:adjustRightInd/>
        <w:spacing w:before="120" w:after="120" w:line="276" w:lineRule="auto"/>
        <w:ind w:left="567" w:hanging="567"/>
        <w:jc w:val="both"/>
        <w:rPr>
          <w:rFonts w:eastAsia="Calibri"/>
        </w:rPr>
      </w:pPr>
      <w:r w:rsidRPr="002751D3">
        <w:rPr>
          <w:rFonts w:eastAsia="Calibri"/>
        </w:rPr>
        <w:t>Расход материальных ресурсов и запасных частей, учтённых в сметной документации, должен соответствовать объёмам выполняемых работ и нормам расхода. При многократном использовании материалов необходимо учитывать оборачиваемость.</w:t>
      </w:r>
    </w:p>
    <w:p w:rsidR="002751D3" w:rsidRPr="002751D3" w:rsidRDefault="002751D3" w:rsidP="002751D3">
      <w:pPr>
        <w:widowControl/>
        <w:numPr>
          <w:ilvl w:val="1"/>
          <w:numId w:val="23"/>
        </w:numPr>
        <w:tabs>
          <w:tab w:val="num" w:pos="567"/>
          <w:tab w:val="left" w:pos="720"/>
          <w:tab w:val="left" w:pos="1040"/>
        </w:tabs>
        <w:autoSpaceDE/>
        <w:autoSpaceDN/>
        <w:adjustRightInd/>
        <w:spacing w:before="120" w:after="120" w:line="276" w:lineRule="auto"/>
        <w:ind w:left="567" w:hanging="567"/>
        <w:jc w:val="both"/>
        <w:rPr>
          <w:rFonts w:eastAsia="Calibri"/>
        </w:rPr>
      </w:pPr>
      <w:r w:rsidRPr="002751D3">
        <w:rPr>
          <w:rFonts w:eastAsia="Calibri"/>
        </w:rPr>
        <w:t>Обязательно выделение трудоёмкости по позициям сметы с итоговым суммированием в конце сметы.</w:t>
      </w:r>
    </w:p>
    <w:p w:rsidR="002751D3" w:rsidRPr="002751D3" w:rsidRDefault="002751D3" w:rsidP="002751D3">
      <w:pPr>
        <w:widowControl/>
        <w:numPr>
          <w:ilvl w:val="1"/>
          <w:numId w:val="23"/>
        </w:numPr>
        <w:tabs>
          <w:tab w:val="num" w:pos="567"/>
          <w:tab w:val="left" w:pos="720"/>
          <w:tab w:val="left" w:pos="1040"/>
        </w:tabs>
        <w:autoSpaceDE/>
        <w:autoSpaceDN/>
        <w:adjustRightInd/>
        <w:spacing w:before="120" w:after="120" w:line="276" w:lineRule="auto"/>
        <w:ind w:left="567" w:hanging="567"/>
        <w:jc w:val="both"/>
        <w:rPr>
          <w:rFonts w:eastAsia="Calibri"/>
        </w:rPr>
      </w:pPr>
      <w:r w:rsidRPr="002751D3">
        <w:rPr>
          <w:rFonts w:eastAsia="Calibri"/>
        </w:rPr>
        <w:t>Сметная стоимость в «шапке» сметы указывается без НДС.</w:t>
      </w:r>
    </w:p>
    <w:p w:rsidR="002751D3" w:rsidRPr="002751D3" w:rsidRDefault="002751D3" w:rsidP="002751D3">
      <w:pPr>
        <w:widowControl/>
        <w:numPr>
          <w:ilvl w:val="1"/>
          <w:numId w:val="23"/>
        </w:numPr>
        <w:tabs>
          <w:tab w:val="num" w:pos="567"/>
          <w:tab w:val="left" w:pos="720"/>
          <w:tab w:val="left" w:pos="1040"/>
        </w:tabs>
        <w:autoSpaceDE/>
        <w:autoSpaceDN/>
        <w:adjustRightInd/>
        <w:spacing w:before="120" w:after="120" w:line="276" w:lineRule="auto"/>
        <w:ind w:left="567" w:hanging="567"/>
        <w:jc w:val="both"/>
        <w:rPr>
          <w:rFonts w:eastAsia="Calibri"/>
        </w:rPr>
      </w:pPr>
      <w:r w:rsidRPr="002751D3">
        <w:rPr>
          <w:rFonts w:eastAsia="Calibri"/>
        </w:rPr>
        <w:t>В названии сметы должно содержаться указание, к какому виду ремонта (</w:t>
      </w:r>
      <w:proofErr w:type="gramStart"/>
      <w:r w:rsidRPr="002751D3">
        <w:rPr>
          <w:rFonts w:eastAsia="Calibri"/>
        </w:rPr>
        <w:t>капитальный</w:t>
      </w:r>
      <w:proofErr w:type="gramEnd"/>
      <w:r w:rsidRPr="002751D3">
        <w:rPr>
          <w:rFonts w:eastAsia="Calibri"/>
        </w:rPr>
        <w:t xml:space="preserve">, средний, текущий) относятся </w:t>
      </w:r>
      <w:proofErr w:type="spellStart"/>
      <w:r w:rsidRPr="002751D3">
        <w:rPr>
          <w:rFonts w:eastAsia="Calibri"/>
        </w:rPr>
        <w:t>осмечиваемые</w:t>
      </w:r>
      <w:proofErr w:type="spellEnd"/>
      <w:r w:rsidRPr="002751D3">
        <w:rPr>
          <w:rFonts w:eastAsia="Calibri"/>
        </w:rPr>
        <w:t xml:space="preserve"> работы и название объекта ремонта. </w:t>
      </w:r>
    </w:p>
    <w:p w:rsidR="002751D3" w:rsidRPr="002751D3" w:rsidRDefault="002751D3" w:rsidP="002751D3">
      <w:pPr>
        <w:widowControl/>
        <w:numPr>
          <w:ilvl w:val="1"/>
          <w:numId w:val="23"/>
        </w:numPr>
        <w:tabs>
          <w:tab w:val="num" w:pos="567"/>
          <w:tab w:val="left" w:pos="720"/>
          <w:tab w:val="left" w:pos="1040"/>
        </w:tabs>
        <w:autoSpaceDE/>
        <w:autoSpaceDN/>
        <w:adjustRightInd/>
        <w:spacing w:before="120" w:after="120" w:line="276" w:lineRule="auto"/>
        <w:ind w:left="567" w:hanging="567"/>
        <w:jc w:val="both"/>
        <w:rPr>
          <w:rFonts w:eastAsia="Calibri"/>
        </w:rPr>
      </w:pPr>
      <w:r w:rsidRPr="002751D3">
        <w:rPr>
          <w:rFonts w:eastAsia="Calibri"/>
        </w:rPr>
        <w:t>В каждой позиции локального сметного расчёта (локальной сметы, калькуляции) в обязательном порядке указывается сокращённое название сметного норматива и шифр нормы.</w:t>
      </w:r>
    </w:p>
    <w:p w:rsidR="002751D3" w:rsidRPr="002751D3" w:rsidRDefault="002751D3" w:rsidP="002751D3">
      <w:pPr>
        <w:widowControl/>
        <w:numPr>
          <w:ilvl w:val="1"/>
          <w:numId w:val="23"/>
        </w:numPr>
        <w:tabs>
          <w:tab w:val="num" w:pos="567"/>
          <w:tab w:val="left" w:pos="720"/>
          <w:tab w:val="left" w:pos="1040"/>
        </w:tabs>
        <w:autoSpaceDE/>
        <w:autoSpaceDN/>
        <w:adjustRightInd/>
        <w:spacing w:before="120" w:after="120" w:line="276" w:lineRule="auto"/>
        <w:ind w:left="567" w:hanging="567"/>
        <w:jc w:val="both"/>
        <w:rPr>
          <w:rFonts w:eastAsia="Calibri"/>
        </w:rPr>
      </w:pPr>
      <w:r w:rsidRPr="002751D3">
        <w:rPr>
          <w:rFonts w:eastAsia="Calibri"/>
        </w:rPr>
        <w:t xml:space="preserve">Описание работ, характеристика и измерители должны соответствовать применяемым сметным нормам и единичным расценкам. </w:t>
      </w:r>
    </w:p>
    <w:p w:rsidR="002751D3" w:rsidRPr="002751D3" w:rsidRDefault="002751D3" w:rsidP="002751D3">
      <w:pPr>
        <w:widowControl/>
        <w:numPr>
          <w:ilvl w:val="1"/>
          <w:numId w:val="23"/>
        </w:numPr>
        <w:tabs>
          <w:tab w:val="num" w:pos="567"/>
          <w:tab w:val="left" w:pos="1040"/>
        </w:tabs>
        <w:autoSpaceDE/>
        <w:autoSpaceDN/>
        <w:adjustRightInd/>
        <w:spacing w:before="120" w:after="120" w:line="276" w:lineRule="auto"/>
        <w:ind w:left="567" w:hanging="567"/>
        <w:jc w:val="both"/>
        <w:rPr>
          <w:rFonts w:eastAsia="Calibri"/>
        </w:rPr>
      </w:pPr>
      <w:proofErr w:type="gramStart"/>
      <w:r w:rsidRPr="002751D3">
        <w:rPr>
          <w:rFonts w:eastAsia="Calibri"/>
        </w:rPr>
        <w:t>При применении повышающих/понижающих коэффициентов к нормам основной заработной платы, материалов, эксплуатации машин и механизмов, зарплаты машинистов, трудозатратам в позициях локального сметного расчета (локальной сметы, калькуляции) в обязательном порядке указывается ссылка на техническую часть (ТЧ) или общую часть (ОЧ) сметных нормативов с указанием номера пункта, таблицы, строки таблицы как обоснование для применения повышающих/понижающих коэффициентов.</w:t>
      </w:r>
      <w:proofErr w:type="gramEnd"/>
    </w:p>
    <w:p w:rsidR="002751D3" w:rsidRPr="002751D3" w:rsidRDefault="002751D3" w:rsidP="002751D3">
      <w:pPr>
        <w:widowControl/>
        <w:numPr>
          <w:ilvl w:val="1"/>
          <w:numId w:val="23"/>
        </w:numPr>
        <w:tabs>
          <w:tab w:val="num" w:pos="567"/>
          <w:tab w:val="left" w:pos="720"/>
          <w:tab w:val="left" w:pos="1040"/>
        </w:tabs>
        <w:autoSpaceDE/>
        <w:autoSpaceDN/>
        <w:adjustRightInd/>
        <w:spacing w:before="120" w:after="120" w:line="276" w:lineRule="auto"/>
        <w:ind w:left="567" w:hanging="567"/>
        <w:jc w:val="both"/>
        <w:rPr>
          <w:rFonts w:eastAsia="Calibri"/>
        </w:rPr>
      </w:pPr>
      <w:r w:rsidRPr="002751D3">
        <w:rPr>
          <w:rFonts w:eastAsia="Calibri"/>
        </w:rPr>
        <w:t>Результаты вычислений в сметной документации округляются до целых рублей. Налог на добавленную стоимость (НДС) округляется до копеек. Сметная стоимость с учетом НДС округляется до копеек.</w:t>
      </w:r>
    </w:p>
    <w:p w:rsidR="002751D3" w:rsidRPr="002751D3" w:rsidRDefault="002751D3" w:rsidP="002751D3">
      <w:pPr>
        <w:widowControl/>
        <w:numPr>
          <w:ilvl w:val="1"/>
          <w:numId w:val="23"/>
        </w:numPr>
        <w:tabs>
          <w:tab w:val="num" w:pos="567"/>
          <w:tab w:val="left" w:pos="720"/>
          <w:tab w:val="left" w:pos="1040"/>
        </w:tabs>
        <w:autoSpaceDE/>
        <w:autoSpaceDN/>
        <w:adjustRightInd/>
        <w:spacing w:before="120" w:after="120" w:line="276" w:lineRule="auto"/>
        <w:ind w:left="567" w:hanging="567"/>
        <w:jc w:val="both"/>
        <w:rPr>
          <w:rFonts w:eastAsia="Calibri"/>
        </w:rPr>
      </w:pPr>
      <w:r w:rsidRPr="002751D3">
        <w:rPr>
          <w:rFonts w:eastAsia="Calibri"/>
        </w:rPr>
        <w:t xml:space="preserve">В составе смет на ремонтно-строительные работы должны быть выделены идентичные описям разделы, соответствующие конструктивным элементам здания или сооружения. </w:t>
      </w:r>
    </w:p>
    <w:p w:rsidR="002751D3" w:rsidRPr="002751D3" w:rsidRDefault="002751D3" w:rsidP="002751D3">
      <w:pPr>
        <w:widowControl/>
        <w:numPr>
          <w:ilvl w:val="1"/>
          <w:numId w:val="23"/>
        </w:numPr>
        <w:tabs>
          <w:tab w:val="num" w:pos="567"/>
          <w:tab w:val="left" w:pos="720"/>
          <w:tab w:val="left" w:pos="1040"/>
        </w:tabs>
        <w:autoSpaceDE/>
        <w:autoSpaceDN/>
        <w:adjustRightInd/>
        <w:spacing w:before="120" w:after="120" w:line="276" w:lineRule="auto"/>
        <w:ind w:left="567" w:hanging="567"/>
        <w:jc w:val="both"/>
        <w:rPr>
          <w:rFonts w:eastAsia="Calibri"/>
        </w:rPr>
      </w:pPr>
      <w:r w:rsidRPr="002751D3">
        <w:rPr>
          <w:rFonts w:eastAsia="Calibri"/>
        </w:rPr>
        <w:t>При использовании нескольких нормативных баз для определения стоимости работ составляются отдельные локальные сметные расчёты, объединённые в объектную смету.</w:t>
      </w:r>
    </w:p>
    <w:p w:rsidR="002751D3" w:rsidRPr="002751D3" w:rsidRDefault="002751D3" w:rsidP="002751D3">
      <w:pPr>
        <w:widowControl/>
        <w:numPr>
          <w:ilvl w:val="1"/>
          <w:numId w:val="23"/>
        </w:numPr>
        <w:tabs>
          <w:tab w:val="num" w:pos="567"/>
          <w:tab w:val="left" w:pos="720"/>
          <w:tab w:val="left" w:pos="1040"/>
        </w:tabs>
        <w:autoSpaceDE/>
        <w:autoSpaceDN/>
        <w:adjustRightInd/>
        <w:spacing w:before="120" w:after="120" w:line="276" w:lineRule="auto"/>
        <w:ind w:left="567" w:hanging="567"/>
        <w:jc w:val="both"/>
        <w:rPr>
          <w:rFonts w:eastAsia="Calibri"/>
        </w:rPr>
      </w:pPr>
      <w:r w:rsidRPr="002751D3">
        <w:rPr>
          <w:rFonts w:eastAsia="Calibri"/>
        </w:rPr>
        <w:t>При необходимости составления нескольких локальных смет по одному объекту составляется объектная смета. В локальных сметах обязательна ссылка на номер объектной сметы.</w:t>
      </w:r>
    </w:p>
    <w:p w:rsidR="002751D3" w:rsidRPr="002751D3" w:rsidRDefault="002751D3" w:rsidP="002751D3">
      <w:pPr>
        <w:widowControl/>
        <w:numPr>
          <w:ilvl w:val="1"/>
          <w:numId w:val="23"/>
        </w:numPr>
        <w:tabs>
          <w:tab w:val="num" w:pos="567"/>
          <w:tab w:val="left" w:pos="720"/>
          <w:tab w:val="left" w:pos="1040"/>
        </w:tabs>
        <w:autoSpaceDE/>
        <w:autoSpaceDN/>
        <w:adjustRightInd/>
        <w:spacing w:before="120" w:after="120" w:line="276" w:lineRule="auto"/>
        <w:ind w:left="567" w:hanging="567"/>
        <w:jc w:val="both"/>
        <w:rPr>
          <w:rFonts w:eastAsia="Calibri"/>
        </w:rPr>
      </w:pPr>
      <w:r w:rsidRPr="002751D3">
        <w:rPr>
          <w:rFonts w:eastAsia="Calibri"/>
        </w:rPr>
        <w:t>При изменении объёмов выполняемых работ составляется ведомость исключаемых работ или ведомость дополнительных работ и производится уточнение сметной стоимости. В результате формируется исполнительная смета, подлежащая согласованию Подрядчиком и утверждению Заказчиком. Расчеты с Подрядчиками за выполненные работы производятся в соответствии с исполнительной сметой.</w:t>
      </w:r>
    </w:p>
    <w:p w:rsidR="002751D3" w:rsidRPr="002751D3" w:rsidRDefault="002751D3" w:rsidP="002751D3">
      <w:pPr>
        <w:widowControl/>
        <w:numPr>
          <w:ilvl w:val="1"/>
          <w:numId w:val="23"/>
        </w:numPr>
        <w:tabs>
          <w:tab w:val="num" w:pos="567"/>
          <w:tab w:val="left" w:pos="720"/>
          <w:tab w:val="left" w:pos="1040"/>
        </w:tabs>
        <w:autoSpaceDE/>
        <w:autoSpaceDN/>
        <w:adjustRightInd/>
        <w:spacing w:before="120" w:after="120" w:line="276" w:lineRule="auto"/>
        <w:ind w:left="567" w:hanging="567"/>
        <w:jc w:val="both"/>
        <w:rPr>
          <w:rFonts w:eastAsia="Calibri"/>
        </w:rPr>
      </w:pPr>
      <w:r w:rsidRPr="002751D3">
        <w:rPr>
          <w:rFonts w:eastAsia="Calibri"/>
        </w:rPr>
        <w:t xml:space="preserve">Сметная документация должна быть подписана ее составителем и проверяющим. </w:t>
      </w:r>
    </w:p>
    <w:p w:rsidR="002751D3" w:rsidRPr="002751D3" w:rsidRDefault="002751D3" w:rsidP="002751D3">
      <w:pPr>
        <w:widowControl/>
        <w:numPr>
          <w:ilvl w:val="1"/>
          <w:numId w:val="23"/>
        </w:numPr>
        <w:tabs>
          <w:tab w:val="num" w:pos="567"/>
          <w:tab w:val="left" w:pos="720"/>
          <w:tab w:val="left" w:pos="1040"/>
        </w:tabs>
        <w:autoSpaceDE/>
        <w:autoSpaceDN/>
        <w:adjustRightInd/>
        <w:spacing w:before="120" w:after="120" w:line="276" w:lineRule="auto"/>
        <w:ind w:left="567" w:hanging="567"/>
        <w:jc w:val="both"/>
        <w:rPr>
          <w:rFonts w:eastAsia="Calibri"/>
        </w:rPr>
      </w:pPr>
      <w:r w:rsidRPr="002751D3">
        <w:rPr>
          <w:rFonts w:eastAsia="Calibri"/>
        </w:rPr>
        <w:t>Сметная документация должна быть заполнена четко, ясно, разборчиво, без исправлений и математических ошибок.</w:t>
      </w:r>
    </w:p>
    <w:p w:rsidR="002751D3" w:rsidRPr="002751D3" w:rsidRDefault="002751D3" w:rsidP="002751D3">
      <w:pPr>
        <w:widowControl/>
        <w:numPr>
          <w:ilvl w:val="1"/>
          <w:numId w:val="23"/>
        </w:numPr>
        <w:tabs>
          <w:tab w:val="num" w:pos="567"/>
          <w:tab w:val="left" w:pos="720"/>
          <w:tab w:val="left" w:pos="1040"/>
        </w:tabs>
        <w:autoSpaceDE/>
        <w:autoSpaceDN/>
        <w:adjustRightInd/>
        <w:spacing w:before="120" w:after="120" w:line="276" w:lineRule="auto"/>
        <w:ind w:left="567" w:hanging="567"/>
        <w:jc w:val="both"/>
        <w:rPr>
          <w:rFonts w:ascii="Calibri" w:eastAsia="Calibri" w:hAnsi="Calibri"/>
          <w:sz w:val="22"/>
          <w:szCs w:val="22"/>
        </w:rPr>
      </w:pPr>
      <w:r w:rsidRPr="002751D3">
        <w:rPr>
          <w:rFonts w:eastAsia="Calibri"/>
        </w:rPr>
        <w:t>Для перевода в текущие цены необходимо использовать индексы и поправочные коэффициенты в соответствии с применяемой СНБ (ремонтно-строительной или БЦ РЭО) по согласованию с Заказчиком в рамках лимитной стоимости мероприятия.</w:t>
      </w:r>
    </w:p>
    <w:p w:rsidR="002751D3" w:rsidRPr="002751D3" w:rsidRDefault="002751D3" w:rsidP="009C6E9E">
      <w:pPr>
        <w:pStyle w:val="Style12"/>
        <w:widowControl/>
        <w:tabs>
          <w:tab w:val="left" w:leader="underscore" w:pos="9864"/>
        </w:tabs>
        <w:spacing w:line="324" w:lineRule="exact"/>
        <w:ind w:firstLine="851"/>
        <w:rPr>
          <w:rStyle w:val="FontStyle128"/>
          <w:color w:val="auto"/>
          <w:sz w:val="24"/>
          <w:szCs w:val="24"/>
        </w:rPr>
      </w:pPr>
    </w:p>
    <w:sectPr w:rsidR="002751D3" w:rsidRPr="002751D3" w:rsidSect="00F24886">
      <w:pgSz w:w="11906" w:h="16838"/>
      <w:pgMar w:top="1134"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0FF" w:rsidRDefault="004900FF">
      <w:r>
        <w:separator/>
      </w:r>
    </w:p>
  </w:endnote>
  <w:endnote w:type="continuationSeparator" w:id="0">
    <w:p w:rsidR="004900FF" w:rsidRDefault="00490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eeSetCT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0FF" w:rsidRPr="005A4803" w:rsidRDefault="002C4BEB" w:rsidP="004658B2">
    <w:pPr>
      <w:pStyle w:val="ab"/>
      <w:rPr>
        <w:color w:val="000000" w:themeColor="text1"/>
      </w:rPr>
    </w:pPr>
    <w:sdt>
      <w:sdtPr>
        <w:rPr>
          <w:i/>
          <w:color w:val="365F91" w:themeColor="accent1" w:themeShade="BF"/>
        </w:rPr>
        <w:alias w:val="Автор"/>
        <w:id w:val="54214575"/>
        <w:dataBinding w:prefixMappings="xmlns:ns0='http://schemas.openxmlformats.org/package/2006/metadata/core-properties' xmlns:ns1='http://purl.org/dc/elements/1.1/'" w:xpath="/ns0:coreProperties[1]/ns1:creator[1]" w:storeItemID="{6C3C8BC8-F283-45AE-878A-BAB7291924A1}"/>
        <w:text/>
      </w:sdtPr>
      <w:sdtEndPr/>
      <w:sdtContent>
        <w:r w:rsidR="004900FF" w:rsidRPr="008C0147">
          <w:rPr>
            <w:i/>
            <w:color w:val="365F91" w:themeColor="accent1" w:themeShade="BF"/>
          </w:rPr>
          <w:t>Закупочная документация (Том I</w:t>
        </w:r>
        <w:r>
          <w:rPr>
            <w:i/>
            <w:color w:val="365F91" w:themeColor="accent1" w:themeShade="BF"/>
            <w:lang w:val="en-US"/>
          </w:rPr>
          <w:t>I</w:t>
        </w:r>
        <w:r w:rsidR="004900FF" w:rsidRPr="008C0147">
          <w:rPr>
            <w:i/>
            <w:color w:val="365F91" w:themeColor="accent1" w:themeShade="BF"/>
          </w:rPr>
          <w:t>) по открытому запросу предложений на право заключения договора на</w:t>
        </w:r>
        <w:r w:rsidR="004900FF">
          <w:rPr>
            <w:i/>
            <w:color w:val="365F91" w:themeColor="accent1" w:themeShade="BF"/>
          </w:rPr>
          <w:t>:</w:t>
        </w:r>
        <w:r w:rsidR="004900FF" w:rsidRPr="008C0147">
          <w:rPr>
            <w:i/>
            <w:color w:val="365F91" w:themeColor="accent1" w:themeShade="BF"/>
          </w:rPr>
          <w:t xml:space="preserve"> Лот №1 - Выполнение ремонтных работ в помещениях офиса по адресу: г. Томск, ул. Котовского, 19;</w:t>
        </w:r>
        <w:r w:rsidR="004900FF">
          <w:rPr>
            <w:i/>
            <w:color w:val="365F91" w:themeColor="accent1" w:themeShade="BF"/>
          </w:rPr>
          <w:t xml:space="preserve"> </w:t>
        </w:r>
        <w:r w:rsidR="004900FF" w:rsidRPr="008C0147">
          <w:rPr>
            <w:i/>
            <w:color w:val="365F91" w:themeColor="accent1" w:themeShade="BF"/>
          </w:rPr>
          <w:t>Лот №2 - Выполнение ремонтных работ в помещениях гаража по адресу: г. Томск, ул. Шевченко, 44 для нужд ОАО «Томскэнергосбыт»</w:t>
        </w:r>
      </w:sdtContent>
    </w:sdt>
    <w:r w:rsidR="004900FF">
      <w:rPr>
        <w:noProof/>
        <w:color w:val="4F81BD" w:themeColor="accent1"/>
      </w:rPr>
      <mc:AlternateContent>
        <mc:Choice Requires="wps">
          <w:drawing>
            <wp:anchor distT="91440" distB="91440" distL="114300" distR="114300" simplePos="0" relativeHeight="251662336" behindDoc="1" locked="0" layoutInCell="1" allowOverlap="1" wp14:anchorId="6016134E" wp14:editId="49EF7585">
              <wp:simplePos x="0" y="0"/>
              <wp:positionH relativeFrom="margin">
                <wp:align>center</wp:align>
              </wp:positionH>
              <wp:positionV relativeFrom="bottomMargin">
                <wp:align>top</wp:align>
              </wp:positionV>
              <wp:extent cx="5943600" cy="36195"/>
              <wp:effectExtent l="0" t="0" r="0" b="0"/>
              <wp:wrapSquare wrapText="bothSides"/>
              <wp:docPr id="2" name="Прямоугольник 2"/>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2" o:spid="_x0000_s1026" style="position:absolute;margin-left:0;margin-top:0;width:468pt;height:2.85pt;z-index:-25165414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0vCAIAACI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" fillcolor="#4f81bd [3204]" stroked="f" strokeweight="2pt">
              <w10:wrap type="square" anchorx="margin" anchory="margin"/>
            </v:rect>
          </w:pict>
        </mc:Fallback>
      </mc:AlternateContent>
    </w:r>
  </w:p>
  <w:p w:rsidR="004900FF" w:rsidRPr="004658B2" w:rsidRDefault="004900FF" w:rsidP="004658B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0FF" w:rsidRPr="00BA6F70" w:rsidRDefault="004900FF" w:rsidP="00E6298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0FF" w:rsidRPr="00285A11" w:rsidRDefault="004900FF" w:rsidP="00266134">
    <w:pPr>
      <w:pStyle w:val="ab"/>
      <w:rPr>
        <w:i/>
        <w:color w:val="000000" w:themeColor="text1"/>
      </w:rPr>
    </w:pPr>
    <w:r>
      <w:rPr>
        <w:i/>
        <w:color w:val="365F91" w:themeColor="accent1" w:themeShade="BF"/>
      </w:rPr>
      <w:t>Закупочная</w:t>
    </w:r>
    <w:r w:rsidRPr="006A5507">
      <w:rPr>
        <w:i/>
        <w:color w:val="365F91" w:themeColor="accent1" w:themeShade="BF"/>
      </w:rPr>
      <w:t xml:space="preserve"> документация (Том </w:t>
    </w:r>
    <w:r w:rsidRPr="006A5507">
      <w:rPr>
        <w:i/>
        <w:color w:val="365F91" w:themeColor="accent1" w:themeShade="BF"/>
        <w:lang w:val="en-US"/>
      </w:rPr>
      <w:t>II</w:t>
    </w:r>
    <w:r w:rsidRPr="006A5507">
      <w:rPr>
        <w:i/>
        <w:color w:val="365F91" w:themeColor="accent1" w:themeShade="BF"/>
      </w:rPr>
      <w:t xml:space="preserve">) по открытому </w:t>
    </w:r>
    <w:r>
      <w:rPr>
        <w:i/>
        <w:color w:val="365F91" w:themeColor="accent1" w:themeShade="BF"/>
      </w:rPr>
      <w:t>запросу предложений</w:t>
    </w:r>
    <w:r w:rsidRPr="006A5507">
      <w:rPr>
        <w:i/>
        <w:color w:val="365F91" w:themeColor="accent1" w:themeShade="BF"/>
      </w:rPr>
      <w:t xml:space="preserve"> на право заключения договора на выполнение работ по </w:t>
    </w:r>
    <w:r w:rsidRPr="00E62986">
      <w:rPr>
        <w:i/>
        <w:color w:val="365F91" w:themeColor="accent1" w:themeShade="BF"/>
      </w:rPr>
      <w:t>реконструкции здания по адресу: Томская область, г. Асино, ул. Ленина, д. 10</w:t>
    </w:r>
    <w:r w:rsidRPr="006A5507">
      <w:rPr>
        <w:i/>
        <w:color w:val="365F91" w:themeColor="accent1" w:themeShade="BF"/>
      </w:rPr>
      <w:t xml:space="preserve"> для нужд </w:t>
    </w:r>
    <w:r>
      <w:rPr>
        <w:noProof/>
        <w:color w:val="4F81BD" w:themeColor="accent1"/>
      </w:rPr>
      <mc:AlternateContent>
        <mc:Choice Requires="wps">
          <w:drawing>
            <wp:anchor distT="91440" distB="91440" distL="114300" distR="114300" simplePos="0" relativeHeight="251660288" behindDoc="1" locked="0" layoutInCell="1" allowOverlap="1" wp14:anchorId="73BC020D" wp14:editId="0EA79613">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r>
      <w:rPr>
        <w:i/>
        <w:color w:val="365F91" w:themeColor="accent1" w:themeShade="BF"/>
      </w:rPr>
      <w:t>ОАО «Томскэнергосбыт»</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0FF" w:rsidRPr="00772AD5" w:rsidRDefault="004900FF" w:rsidP="00772AD5">
    <w:pPr>
      <w:pStyle w:val="ab"/>
    </w:pPr>
    <w:r w:rsidRPr="008C0147">
      <w:rPr>
        <w:i/>
        <w:color w:val="365F91" w:themeColor="accent1" w:themeShade="BF"/>
      </w:rPr>
      <w:t>Закупочная документация (Том I) по открытому запросу предложений на право заключения договора на</w:t>
    </w:r>
    <w:r>
      <w:rPr>
        <w:i/>
        <w:color w:val="365F91" w:themeColor="accent1" w:themeShade="BF"/>
      </w:rPr>
      <w:t>:</w:t>
    </w:r>
    <w:r w:rsidRPr="008C0147">
      <w:rPr>
        <w:i/>
        <w:color w:val="365F91" w:themeColor="accent1" w:themeShade="BF"/>
      </w:rPr>
      <w:t xml:space="preserve"> Лот №1 - Выполнение ремонтных работ в помещениях офиса по адресу: г. Томск, ул. Котовского, 19;</w:t>
    </w:r>
    <w:r>
      <w:rPr>
        <w:i/>
        <w:color w:val="365F91" w:themeColor="accent1" w:themeShade="BF"/>
      </w:rPr>
      <w:t xml:space="preserve"> </w:t>
    </w:r>
    <w:r w:rsidRPr="008C0147">
      <w:rPr>
        <w:i/>
        <w:color w:val="365F91" w:themeColor="accent1" w:themeShade="BF"/>
      </w:rPr>
      <w:t>Лот №2 - Выполнение ремонтных работ в помещениях гаража по адресу: г. Томск, ул. Шевченко, 44 для нужд ОАО «Томскэнергосбыт»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0FF" w:rsidRDefault="004900FF">
      <w:r>
        <w:separator/>
      </w:r>
    </w:p>
  </w:footnote>
  <w:footnote w:type="continuationSeparator" w:id="0">
    <w:p w:rsidR="004900FF" w:rsidRDefault="00490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526659"/>
      <w:docPartObj>
        <w:docPartGallery w:val="Page Numbers (Top of Page)"/>
        <w:docPartUnique/>
      </w:docPartObj>
    </w:sdtPr>
    <w:sdtEndPr/>
    <w:sdtContent>
      <w:p w:rsidR="004900FF" w:rsidRDefault="004900FF">
        <w:pPr>
          <w:pStyle w:val="a9"/>
          <w:jc w:val="right"/>
        </w:pPr>
        <w:r>
          <w:fldChar w:fldCharType="begin"/>
        </w:r>
        <w:r>
          <w:instrText>PAGE   \* MERGEFORMAT</w:instrText>
        </w:r>
        <w:r>
          <w:fldChar w:fldCharType="separate"/>
        </w:r>
        <w:r w:rsidR="002C4BEB">
          <w:rPr>
            <w:noProof/>
          </w:rPr>
          <w:t>25</w:t>
        </w:r>
        <w:r>
          <w:fldChar w:fldCharType="end"/>
        </w:r>
      </w:p>
    </w:sdtContent>
  </w:sdt>
  <w:p w:rsidR="004900FF" w:rsidRDefault="004900F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0FF" w:rsidRDefault="004900FF">
    <w:pPr>
      <w:pStyle w:val="Style9"/>
      <w:widowControl/>
      <w:ind w:left="4903"/>
      <w:rPr>
        <w:rStyle w:val="FontStyle15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0FF" w:rsidRDefault="004900FF" w:rsidP="00E62986">
    <w:pPr>
      <w:pStyle w:val="Style9"/>
      <w:widowControl/>
      <w:rPr>
        <w:rStyle w:val="FontStyle15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355"/>
    <w:multiLevelType w:val="hybridMultilevel"/>
    <w:tmpl w:val="227C6BB0"/>
    <w:lvl w:ilvl="0" w:tplc="78C81B2E">
      <w:start w:val="1"/>
      <w:numFmt w:val="bullet"/>
      <w:lvlText w:val=""/>
      <w:lvlJc w:val="left"/>
      <w:pPr>
        <w:tabs>
          <w:tab w:val="num" w:pos="567"/>
        </w:tabs>
        <w:ind w:left="567" w:hanging="113"/>
      </w:pPr>
      <w:rPr>
        <w:rFonts w:ascii="Symbol" w:hAnsi="Symbol" w:hint="default"/>
      </w:rPr>
    </w:lvl>
    <w:lvl w:ilvl="1" w:tplc="4808B14E">
      <w:start w:val="2"/>
      <w:numFmt w:val="decimal"/>
      <w:lvlText w:val="%2."/>
      <w:lvlJc w:val="left"/>
      <w:pPr>
        <w:tabs>
          <w:tab w:val="num" w:pos="1440"/>
        </w:tabs>
        <w:ind w:left="1440" w:hanging="360"/>
      </w:pPr>
      <w:rPr>
        <w:rFonts w:hint="default"/>
        <w:b/>
        <w:i w:val="0"/>
        <w:color w:val="auto"/>
      </w:rPr>
    </w:lvl>
    <w:lvl w:ilvl="2" w:tplc="C1BAB83E">
      <w:start w:val="2"/>
      <w:numFmt w:val="decimal"/>
      <w:lvlText w:val="%3."/>
      <w:lvlJc w:val="left"/>
      <w:pPr>
        <w:tabs>
          <w:tab w:val="num" w:pos="2160"/>
        </w:tabs>
        <w:ind w:left="2160" w:hanging="360"/>
      </w:pPr>
      <w:rPr>
        <w:rFonts w:hint="default"/>
        <w:b/>
        <w:i w:val="0"/>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357F10"/>
    <w:multiLevelType w:val="hybridMultilevel"/>
    <w:tmpl w:val="A1720EF2"/>
    <w:lvl w:ilvl="0" w:tplc="A538EA2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2">
    <w:nsid w:val="09CA2936"/>
    <w:multiLevelType w:val="hybridMultilevel"/>
    <w:tmpl w:val="492805EE"/>
    <w:lvl w:ilvl="0" w:tplc="A538EA2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3">
    <w:nsid w:val="0A422709"/>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102768CA"/>
    <w:multiLevelType w:val="hybridMultilevel"/>
    <w:tmpl w:val="95A8D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761BA6"/>
    <w:multiLevelType w:val="hybridMultilevel"/>
    <w:tmpl w:val="1C3C9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5C0E93"/>
    <w:multiLevelType w:val="hybridMultilevel"/>
    <w:tmpl w:val="C57CE3A0"/>
    <w:lvl w:ilvl="0" w:tplc="A538EA2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7">
    <w:nsid w:val="179D08D1"/>
    <w:multiLevelType w:val="hybridMultilevel"/>
    <w:tmpl w:val="DDA23BD0"/>
    <w:lvl w:ilvl="0" w:tplc="A538EA2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8">
    <w:nsid w:val="1AA2723E"/>
    <w:multiLevelType w:val="hybridMultilevel"/>
    <w:tmpl w:val="E79A98F4"/>
    <w:lvl w:ilvl="0" w:tplc="A538EA2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9">
    <w:nsid w:val="1D5626E7"/>
    <w:multiLevelType w:val="hybridMultilevel"/>
    <w:tmpl w:val="346A3F36"/>
    <w:lvl w:ilvl="0" w:tplc="A538EA2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0">
    <w:nsid w:val="1D7967E9"/>
    <w:multiLevelType w:val="hybridMultilevel"/>
    <w:tmpl w:val="30FA62AA"/>
    <w:lvl w:ilvl="0" w:tplc="A538EA2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1">
    <w:nsid w:val="1ED3433A"/>
    <w:multiLevelType w:val="multilevel"/>
    <w:tmpl w:val="2BD4F10E"/>
    <w:lvl w:ilvl="0">
      <w:start w:val="1"/>
      <w:numFmt w:val="decimal"/>
      <w:lvlText w:val="%1."/>
      <w:lvlJc w:val="left"/>
      <w:pPr>
        <w:tabs>
          <w:tab w:val="num" w:pos="2124"/>
        </w:tabs>
      </w:pPr>
      <w:rPr>
        <w:rFonts w:hint="default"/>
      </w:rPr>
    </w:lvl>
    <w:lvl w:ilvl="1">
      <w:start w:val="1"/>
      <w:numFmt w:val="decimal"/>
      <w:lvlText w:val="%1.%2"/>
      <w:lvlJc w:val="left"/>
      <w:pPr>
        <w:tabs>
          <w:tab w:val="num" w:pos="2124"/>
        </w:tabs>
      </w:pPr>
      <w:rPr>
        <w:rFonts w:hint="default"/>
        <w:color w:val="548DD4" w:themeColor="text2" w:themeTint="99"/>
      </w:rPr>
    </w:lvl>
    <w:lvl w:ilvl="2">
      <w:start w:val="1"/>
      <w:numFmt w:val="decimal"/>
      <w:lvlText w:val="%1.%2.%3"/>
      <w:lvlJc w:val="left"/>
      <w:pPr>
        <w:tabs>
          <w:tab w:val="num" w:pos="2124"/>
        </w:tabs>
      </w:pPr>
      <w:rPr>
        <w:rFonts w:hint="default"/>
        <w:color w:val="auto"/>
      </w:rPr>
    </w:lvl>
    <w:lvl w:ilvl="3">
      <w:start w:val="1"/>
      <w:numFmt w:val="decimal"/>
      <w:lvlText w:val="%1.%2.%3.%4."/>
      <w:lvlJc w:val="left"/>
      <w:pPr>
        <w:tabs>
          <w:tab w:val="num" w:pos="2277"/>
        </w:tabs>
        <w:ind w:left="2277" w:hanging="720"/>
      </w:pPr>
      <w:rPr>
        <w:rFonts w:hint="default"/>
      </w:rPr>
    </w:lvl>
    <w:lvl w:ilvl="4">
      <w:start w:val="1"/>
      <w:numFmt w:val="decimal"/>
      <w:lvlText w:val="%1.%2.%3.%4.%5."/>
      <w:lvlJc w:val="left"/>
      <w:pPr>
        <w:tabs>
          <w:tab w:val="num" w:pos="2637"/>
        </w:tabs>
        <w:ind w:left="2637" w:hanging="1080"/>
      </w:pPr>
      <w:rPr>
        <w:rFonts w:hint="default"/>
      </w:rPr>
    </w:lvl>
    <w:lvl w:ilvl="5">
      <w:start w:val="1"/>
      <w:numFmt w:val="decimal"/>
      <w:lvlText w:val="%1.%2.%3.%4.%5.%6."/>
      <w:lvlJc w:val="left"/>
      <w:pPr>
        <w:tabs>
          <w:tab w:val="num" w:pos="2637"/>
        </w:tabs>
        <w:ind w:left="2637" w:hanging="1080"/>
      </w:pPr>
      <w:rPr>
        <w:rFonts w:hint="default"/>
      </w:rPr>
    </w:lvl>
    <w:lvl w:ilvl="6">
      <w:start w:val="1"/>
      <w:numFmt w:val="decimal"/>
      <w:lvlText w:val="%1.%2.%3.%4.%5.%6.%7."/>
      <w:lvlJc w:val="left"/>
      <w:pPr>
        <w:tabs>
          <w:tab w:val="num" w:pos="2997"/>
        </w:tabs>
        <w:ind w:left="2997" w:hanging="1440"/>
      </w:pPr>
      <w:rPr>
        <w:rFonts w:hint="default"/>
      </w:rPr>
    </w:lvl>
    <w:lvl w:ilvl="7">
      <w:start w:val="1"/>
      <w:numFmt w:val="decimal"/>
      <w:lvlText w:val="%1.%2.%3.%4.%5.%6.%7.%8."/>
      <w:lvlJc w:val="left"/>
      <w:pPr>
        <w:tabs>
          <w:tab w:val="num" w:pos="2997"/>
        </w:tabs>
        <w:ind w:left="2997" w:hanging="1440"/>
      </w:pPr>
      <w:rPr>
        <w:rFonts w:hint="default"/>
      </w:rPr>
    </w:lvl>
    <w:lvl w:ilvl="8">
      <w:start w:val="1"/>
      <w:numFmt w:val="decimal"/>
      <w:lvlText w:val="%1.%2.%3.%4.%5.%6.%7.%8.%9."/>
      <w:lvlJc w:val="left"/>
      <w:pPr>
        <w:tabs>
          <w:tab w:val="num" w:pos="3357"/>
        </w:tabs>
        <w:ind w:left="3357" w:hanging="1800"/>
      </w:pPr>
      <w:rPr>
        <w:rFonts w:hint="default"/>
      </w:rPr>
    </w:lvl>
  </w:abstractNum>
  <w:abstractNum w:abstractNumId="12">
    <w:nsid w:val="1F06551F"/>
    <w:multiLevelType w:val="hybridMultilevel"/>
    <w:tmpl w:val="7EE247CA"/>
    <w:lvl w:ilvl="0" w:tplc="A538EA2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3">
    <w:nsid w:val="24A578C6"/>
    <w:multiLevelType w:val="multilevel"/>
    <w:tmpl w:val="85EC3292"/>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color w:val="auto"/>
      </w:rPr>
    </w:lvl>
    <w:lvl w:ilvl="2">
      <w:start w:val="1"/>
      <w:numFmt w:val="decimal"/>
      <w:lvlText w:val="%1.%2.%3"/>
      <w:lvlJc w:val="left"/>
      <w:pPr>
        <w:tabs>
          <w:tab w:val="num" w:pos="0"/>
        </w:tabs>
      </w:pPr>
      <w:rPr>
        <w:rFonts w:hint="default"/>
        <w:color w:val="auto"/>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4">
    <w:nsid w:val="266361D7"/>
    <w:multiLevelType w:val="hybridMultilevel"/>
    <w:tmpl w:val="599E6CF6"/>
    <w:lvl w:ilvl="0" w:tplc="7E061C5A">
      <w:start w:val="1"/>
      <w:numFmt w:val="decimal"/>
      <w:lvlText w:val="%1."/>
      <w:lvlJc w:val="left"/>
      <w:pPr>
        <w:tabs>
          <w:tab w:val="num" w:pos="720"/>
        </w:tabs>
        <w:ind w:left="720" w:hanging="360"/>
      </w:pPr>
      <w:rPr>
        <w:rFonts w:hint="default"/>
        <w:b/>
        <w:color w:val="auto"/>
      </w:rPr>
    </w:lvl>
    <w:lvl w:ilvl="1" w:tplc="09BE3062">
      <w:numFmt w:val="none"/>
      <w:lvlText w:val=""/>
      <w:lvlJc w:val="left"/>
      <w:pPr>
        <w:tabs>
          <w:tab w:val="num" w:pos="360"/>
        </w:tabs>
      </w:pPr>
    </w:lvl>
    <w:lvl w:ilvl="2" w:tplc="958C87A4">
      <w:numFmt w:val="none"/>
      <w:lvlText w:val=""/>
      <w:lvlJc w:val="left"/>
      <w:pPr>
        <w:tabs>
          <w:tab w:val="num" w:pos="360"/>
        </w:tabs>
      </w:pPr>
    </w:lvl>
    <w:lvl w:ilvl="3" w:tplc="13B45082">
      <w:numFmt w:val="none"/>
      <w:lvlText w:val=""/>
      <w:lvlJc w:val="left"/>
      <w:pPr>
        <w:tabs>
          <w:tab w:val="num" w:pos="360"/>
        </w:tabs>
      </w:pPr>
    </w:lvl>
    <w:lvl w:ilvl="4" w:tplc="F74A90BE">
      <w:numFmt w:val="none"/>
      <w:lvlText w:val=""/>
      <w:lvlJc w:val="left"/>
      <w:pPr>
        <w:tabs>
          <w:tab w:val="num" w:pos="360"/>
        </w:tabs>
      </w:pPr>
    </w:lvl>
    <w:lvl w:ilvl="5" w:tplc="3F506290">
      <w:numFmt w:val="none"/>
      <w:lvlText w:val=""/>
      <w:lvlJc w:val="left"/>
      <w:pPr>
        <w:tabs>
          <w:tab w:val="num" w:pos="360"/>
        </w:tabs>
      </w:pPr>
    </w:lvl>
    <w:lvl w:ilvl="6" w:tplc="93B8895A">
      <w:numFmt w:val="none"/>
      <w:lvlText w:val=""/>
      <w:lvlJc w:val="left"/>
      <w:pPr>
        <w:tabs>
          <w:tab w:val="num" w:pos="360"/>
        </w:tabs>
      </w:pPr>
    </w:lvl>
    <w:lvl w:ilvl="7" w:tplc="C0AAE764">
      <w:numFmt w:val="none"/>
      <w:lvlText w:val=""/>
      <w:lvlJc w:val="left"/>
      <w:pPr>
        <w:tabs>
          <w:tab w:val="num" w:pos="360"/>
        </w:tabs>
      </w:pPr>
    </w:lvl>
    <w:lvl w:ilvl="8" w:tplc="9588F678">
      <w:numFmt w:val="none"/>
      <w:lvlText w:val=""/>
      <w:lvlJc w:val="left"/>
      <w:pPr>
        <w:tabs>
          <w:tab w:val="num" w:pos="360"/>
        </w:tabs>
      </w:pPr>
    </w:lvl>
  </w:abstractNum>
  <w:abstractNum w:abstractNumId="15">
    <w:nsid w:val="2A176699"/>
    <w:multiLevelType w:val="hybridMultilevel"/>
    <w:tmpl w:val="B030CC66"/>
    <w:lvl w:ilvl="0" w:tplc="A538EA2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6">
    <w:nsid w:val="2EEB29EA"/>
    <w:multiLevelType w:val="hybridMultilevel"/>
    <w:tmpl w:val="7A3CEB4A"/>
    <w:lvl w:ilvl="0" w:tplc="A538EA2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7">
    <w:nsid w:val="34513302"/>
    <w:multiLevelType w:val="multilevel"/>
    <w:tmpl w:val="1DC696A6"/>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bullet"/>
      <w:lvlText w:val=""/>
      <w:lvlJc w:val="left"/>
      <w:pPr>
        <w:tabs>
          <w:tab w:val="num" w:pos="3960"/>
        </w:tabs>
        <w:ind w:left="2736" w:hanging="936"/>
      </w:pPr>
      <w:rPr>
        <w:rFonts w:ascii="Wingdings" w:hAnsi="Wingdings"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8">
    <w:nsid w:val="356A5FCE"/>
    <w:multiLevelType w:val="multilevel"/>
    <w:tmpl w:val="828007A4"/>
    <w:lvl w:ilvl="0">
      <w:start w:val="1"/>
      <w:numFmt w:val="decimal"/>
      <w:pStyle w:val="a"/>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9">
    <w:nsid w:val="366C1302"/>
    <w:multiLevelType w:val="hybridMultilevel"/>
    <w:tmpl w:val="DF846442"/>
    <w:lvl w:ilvl="0" w:tplc="A538EA2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20">
    <w:nsid w:val="375D2305"/>
    <w:multiLevelType w:val="hybridMultilevel"/>
    <w:tmpl w:val="84D8B9D6"/>
    <w:lvl w:ilvl="0" w:tplc="A538EA2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21">
    <w:nsid w:val="38AA0378"/>
    <w:multiLevelType w:val="hybridMultilevel"/>
    <w:tmpl w:val="8FB230AE"/>
    <w:lvl w:ilvl="0" w:tplc="A538EA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2">
    <w:nsid w:val="391057CA"/>
    <w:multiLevelType w:val="multilevel"/>
    <w:tmpl w:val="F5EAAFC4"/>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283"/>
        </w:tabs>
        <w:ind w:left="1283" w:hanging="432"/>
      </w:pPr>
      <w:rPr>
        <w:rFonts w:hint="default"/>
        <w:b w:val="0"/>
      </w:rPr>
    </w:lvl>
    <w:lvl w:ilvl="2">
      <w:start w:val="1"/>
      <w:numFmt w:val="decimal"/>
      <w:lvlText w:val="%1.%2.%3."/>
      <w:lvlJc w:val="left"/>
      <w:pPr>
        <w:tabs>
          <w:tab w:val="num" w:pos="1146"/>
        </w:tabs>
        <w:ind w:left="930" w:hanging="504"/>
      </w:pPr>
      <w:rPr>
        <w:rFonts w:hint="default"/>
      </w:rPr>
    </w:lvl>
    <w:lvl w:ilvl="3">
      <w:start w:val="1"/>
      <w:numFmt w:val="decimal"/>
      <w:lvlText w:val="5.%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3B9B650B"/>
    <w:multiLevelType w:val="hybridMultilevel"/>
    <w:tmpl w:val="4E86DF5C"/>
    <w:lvl w:ilvl="0" w:tplc="A538EA2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24">
    <w:nsid w:val="3E2E3035"/>
    <w:multiLevelType w:val="multilevel"/>
    <w:tmpl w:val="330C9D42"/>
    <w:lvl w:ilvl="0">
      <w:start w:val="1"/>
      <w:numFmt w:val="decimal"/>
      <w:lvlText w:val="%1."/>
      <w:lvlJc w:val="left"/>
      <w:pPr>
        <w:tabs>
          <w:tab w:val="num" w:pos="0"/>
        </w:tabs>
      </w:pPr>
      <w:rPr>
        <w:rFonts w:hint="default"/>
      </w:rPr>
    </w:lvl>
    <w:lvl w:ilvl="1">
      <w:start w:val="1"/>
      <w:numFmt w:val="bullet"/>
      <w:lvlText w:val=""/>
      <w:lvlJc w:val="left"/>
      <w:pPr>
        <w:tabs>
          <w:tab w:val="num" w:pos="0"/>
        </w:tabs>
      </w:pPr>
      <w:rPr>
        <w:rFonts w:ascii="Symbol" w:hAnsi="Symbol"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5">
    <w:nsid w:val="44D43BA0"/>
    <w:multiLevelType w:val="multilevel"/>
    <w:tmpl w:val="5AE0A7A4"/>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78A395C"/>
    <w:multiLevelType w:val="multilevel"/>
    <w:tmpl w:val="4FFE15D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sz w:val="26"/>
        <w:szCs w:val="26"/>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486A4AC3"/>
    <w:multiLevelType w:val="hybridMultilevel"/>
    <w:tmpl w:val="89142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3C4D78"/>
    <w:multiLevelType w:val="multilevel"/>
    <w:tmpl w:val="5FD616BA"/>
    <w:lvl w:ilvl="0">
      <w:start w:val="1"/>
      <w:numFmt w:val="decimal"/>
      <w:lvlText w:val="%1."/>
      <w:lvlJc w:val="left"/>
      <w:pPr>
        <w:tabs>
          <w:tab w:val="num" w:pos="360"/>
        </w:tabs>
        <w:ind w:left="360" w:hanging="360"/>
      </w:pPr>
      <w:rPr>
        <w:rFonts w:ascii="Times New Roman" w:hAnsi="Times New Roman" w:cs="Times New Roman" w:hint="default"/>
        <w:b w:val="0"/>
        <w:i w:val="0"/>
        <w:color w:val="000000"/>
        <w:sz w:val="24"/>
        <w:szCs w:val="24"/>
      </w:rPr>
    </w:lvl>
    <w:lvl w:ilvl="1">
      <w:start w:val="1"/>
      <w:numFmt w:val="decimal"/>
      <w:isLgl/>
      <w:lvlText w:val="%1.%2."/>
      <w:lvlJc w:val="left"/>
      <w:pPr>
        <w:tabs>
          <w:tab w:val="num" w:pos="360"/>
        </w:tabs>
        <w:ind w:left="360" w:hanging="360"/>
      </w:pPr>
      <w:rPr>
        <w:rFonts w:ascii="Times New Roman" w:hAnsi="Times New Roman" w:cs="Times New Roman" w:hint="default"/>
        <w:b w:val="0"/>
        <w:i w:val="0"/>
        <w:sz w:val="24"/>
        <w:szCs w:val="24"/>
      </w:rPr>
    </w:lvl>
    <w:lvl w:ilvl="2">
      <w:start w:val="1"/>
      <w:numFmt w:val="decimal"/>
      <w:isLgl/>
      <w:lvlText w:val="%1.%2.%3."/>
      <w:lvlJc w:val="left"/>
      <w:pPr>
        <w:tabs>
          <w:tab w:val="num" w:pos="1713"/>
        </w:tabs>
        <w:ind w:left="1713" w:hanging="720"/>
      </w:pPr>
      <w:rPr>
        <w:rFonts w:cs="Times New Roman"/>
        <w:b w:val="0"/>
        <w:i w:val="0"/>
        <w:sz w:val="24"/>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29">
    <w:nsid w:val="4D4F2671"/>
    <w:multiLevelType w:val="hybridMultilevel"/>
    <w:tmpl w:val="CD2EF5BC"/>
    <w:lvl w:ilvl="0" w:tplc="A538EA2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30">
    <w:nsid w:val="50A046CD"/>
    <w:multiLevelType w:val="hybridMultilevel"/>
    <w:tmpl w:val="C480D3E0"/>
    <w:lvl w:ilvl="0" w:tplc="A538EA2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31">
    <w:nsid w:val="50CB3F95"/>
    <w:multiLevelType w:val="multilevel"/>
    <w:tmpl w:val="2BD4F10E"/>
    <w:lvl w:ilvl="0">
      <w:start w:val="1"/>
      <w:numFmt w:val="decimal"/>
      <w:lvlText w:val="%1."/>
      <w:lvlJc w:val="left"/>
      <w:pPr>
        <w:tabs>
          <w:tab w:val="num" w:pos="2832"/>
        </w:tabs>
      </w:pPr>
      <w:rPr>
        <w:rFonts w:hint="default"/>
      </w:rPr>
    </w:lvl>
    <w:lvl w:ilvl="1">
      <w:start w:val="1"/>
      <w:numFmt w:val="decimal"/>
      <w:lvlText w:val="%1.%2"/>
      <w:lvlJc w:val="left"/>
      <w:pPr>
        <w:tabs>
          <w:tab w:val="num" w:pos="2832"/>
        </w:tabs>
      </w:pPr>
      <w:rPr>
        <w:rFonts w:hint="default"/>
        <w:color w:val="548DD4" w:themeColor="text2" w:themeTint="99"/>
      </w:rPr>
    </w:lvl>
    <w:lvl w:ilvl="2">
      <w:start w:val="1"/>
      <w:numFmt w:val="decimal"/>
      <w:lvlText w:val="%1.%2.%3"/>
      <w:lvlJc w:val="left"/>
      <w:pPr>
        <w:tabs>
          <w:tab w:val="num" w:pos="2832"/>
        </w:tabs>
      </w:pPr>
      <w:rPr>
        <w:rFonts w:hint="default"/>
        <w:color w:val="auto"/>
      </w:rPr>
    </w:lvl>
    <w:lvl w:ilvl="3">
      <w:start w:val="1"/>
      <w:numFmt w:val="decimal"/>
      <w:lvlText w:val="%1.%2.%3.%4."/>
      <w:lvlJc w:val="left"/>
      <w:pPr>
        <w:tabs>
          <w:tab w:val="num" w:pos="2985"/>
        </w:tabs>
        <w:ind w:left="2985" w:hanging="720"/>
      </w:pPr>
      <w:rPr>
        <w:rFonts w:hint="default"/>
      </w:rPr>
    </w:lvl>
    <w:lvl w:ilvl="4">
      <w:start w:val="1"/>
      <w:numFmt w:val="decimal"/>
      <w:lvlText w:val="%1.%2.%3.%4.%5."/>
      <w:lvlJc w:val="left"/>
      <w:pPr>
        <w:tabs>
          <w:tab w:val="num" w:pos="3345"/>
        </w:tabs>
        <w:ind w:left="3345" w:hanging="1080"/>
      </w:pPr>
      <w:rPr>
        <w:rFonts w:hint="default"/>
      </w:rPr>
    </w:lvl>
    <w:lvl w:ilvl="5">
      <w:start w:val="1"/>
      <w:numFmt w:val="decimal"/>
      <w:lvlText w:val="%1.%2.%3.%4.%5.%6."/>
      <w:lvlJc w:val="left"/>
      <w:pPr>
        <w:tabs>
          <w:tab w:val="num" w:pos="3345"/>
        </w:tabs>
        <w:ind w:left="3345" w:hanging="1080"/>
      </w:pPr>
      <w:rPr>
        <w:rFonts w:hint="default"/>
      </w:rPr>
    </w:lvl>
    <w:lvl w:ilvl="6">
      <w:start w:val="1"/>
      <w:numFmt w:val="decimal"/>
      <w:lvlText w:val="%1.%2.%3.%4.%5.%6.%7."/>
      <w:lvlJc w:val="left"/>
      <w:pPr>
        <w:tabs>
          <w:tab w:val="num" w:pos="3705"/>
        </w:tabs>
        <w:ind w:left="3705" w:hanging="1440"/>
      </w:pPr>
      <w:rPr>
        <w:rFonts w:hint="default"/>
      </w:rPr>
    </w:lvl>
    <w:lvl w:ilvl="7">
      <w:start w:val="1"/>
      <w:numFmt w:val="decimal"/>
      <w:lvlText w:val="%1.%2.%3.%4.%5.%6.%7.%8."/>
      <w:lvlJc w:val="left"/>
      <w:pPr>
        <w:tabs>
          <w:tab w:val="num" w:pos="3705"/>
        </w:tabs>
        <w:ind w:left="3705" w:hanging="1440"/>
      </w:pPr>
      <w:rPr>
        <w:rFonts w:hint="default"/>
      </w:rPr>
    </w:lvl>
    <w:lvl w:ilvl="8">
      <w:start w:val="1"/>
      <w:numFmt w:val="decimal"/>
      <w:lvlText w:val="%1.%2.%3.%4.%5.%6.%7.%8.%9."/>
      <w:lvlJc w:val="left"/>
      <w:pPr>
        <w:tabs>
          <w:tab w:val="num" w:pos="4065"/>
        </w:tabs>
        <w:ind w:left="4065" w:hanging="1800"/>
      </w:pPr>
      <w:rPr>
        <w:rFonts w:hint="default"/>
      </w:rPr>
    </w:lvl>
  </w:abstractNum>
  <w:abstractNum w:abstractNumId="32">
    <w:nsid w:val="56496F13"/>
    <w:multiLevelType w:val="hybridMultilevel"/>
    <w:tmpl w:val="FBA81774"/>
    <w:lvl w:ilvl="0" w:tplc="78C81B2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94D24D5"/>
    <w:multiLevelType w:val="hybridMultilevel"/>
    <w:tmpl w:val="7C9C07BC"/>
    <w:lvl w:ilvl="0" w:tplc="A538EA2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34">
    <w:nsid w:val="5F505340"/>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1C75D4C"/>
    <w:multiLevelType w:val="hybridMultilevel"/>
    <w:tmpl w:val="FFF87BB2"/>
    <w:lvl w:ilvl="0" w:tplc="CECE7182">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1307F2"/>
    <w:multiLevelType w:val="hybridMultilevel"/>
    <w:tmpl w:val="03DEB0C0"/>
    <w:lvl w:ilvl="0" w:tplc="A538EA2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37">
    <w:nsid w:val="6A254D7D"/>
    <w:multiLevelType w:val="hybridMultilevel"/>
    <w:tmpl w:val="FF2E2138"/>
    <w:lvl w:ilvl="0" w:tplc="A538EA28">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Times New Roman"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Times New Roman"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Times New Roman" w:hint="default"/>
      </w:rPr>
    </w:lvl>
    <w:lvl w:ilvl="8" w:tplc="04190005">
      <w:start w:val="1"/>
      <w:numFmt w:val="bullet"/>
      <w:lvlText w:val=""/>
      <w:lvlJc w:val="left"/>
      <w:pPr>
        <w:ind w:left="7254" w:hanging="360"/>
      </w:pPr>
      <w:rPr>
        <w:rFonts w:ascii="Wingdings" w:hAnsi="Wingdings" w:hint="default"/>
      </w:rPr>
    </w:lvl>
  </w:abstractNum>
  <w:abstractNum w:abstractNumId="38">
    <w:nsid w:val="6C926999"/>
    <w:multiLevelType w:val="multilevel"/>
    <w:tmpl w:val="B6AC9A7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E62764B"/>
    <w:multiLevelType w:val="hybridMultilevel"/>
    <w:tmpl w:val="FC80777A"/>
    <w:lvl w:ilvl="0" w:tplc="78C81B2E">
      <w:start w:val="1"/>
      <w:numFmt w:val="bullet"/>
      <w:lvlText w:val=""/>
      <w:lvlJc w:val="left"/>
      <w:pPr>
        <w:tabs>
          <w:tab w:val="num" w:pos="2561"/>
        </w:tabs>
        <w:ind w:left="2561" w:hanging="113"/>
      </w:pPr>
      <w:rPr>
        <w:rFonts w:ascii="Symbol" w:hAnsi="Symbol" w:hint="default"/>
      </w:rPr>
    </w:lvl>
    <w:lvl w:ilvl="1" w:tplc="09BE3062">
      <w:numFmt w:val="none"/>
      <w:lvlText w:val=""/>
      <w:lvlJc w:val="left"/>
      <w:pPr>
        <w:tabs>
          <w:tab w:val="num" w:pos="2448"/>
        </w:tabs>
      </w:pPr>
    </w:lvl>
    <w:lvl w:ilvl="2" w:tplc="958C87A4">
      <w:numFmt w:val="none"/>
      <w:lvlText w:val=""/>
      <w:lvlJc w:val="left"/>
      <w:pPr>
        <w:tabs>
          <w:tab w:val="num" w:pos="2448"/>
        </w:tabs>
      </w:pPr>
    </w:lvl>
    <w:lvl w:ilvl="3" w:tplc="13B45082">
      <w:numFmt w:val="none"/>
      <w:lvlText w:val=""/>
      <w:lvlJc w:val="left"/>
      <w:pPr>
        <w:tabs>
          <w:tab w:val="num" w:pos="2448"/>
        </w:tabs>
      </w:pPr>
    </w:lvl>
    <w:lvl w:ilvl="4" w:tplc="F74A90BE">
      <w:numFmt w:val="none"/>
      <w:lvlText w:val=""/>
      <w:lvlJc w:val="left"/>
      <w:pPr>
        <w:tabs>
          <w:tab w:val="num" w:pos="2448"/>
        </w:tabs>
      </w:pPr>
    </w:lvl>
    <w:lvl w:ilvl="5" w:tplc="3F506290">
      <w:numFmt w:val="none"/>
      <w:lvlText w:val=""/>
      <w:lvlJc w:val="left"/>
      <w:pPr>
        <w:tabs>
          <w:tab w:val="num" w:pos="2448"/>
        </w:tabs>
      </w:pPr>
    </w:lvl>
    <w:lvl w:ilvl="6" w:tplc="93B8895A">
      <w:numFmt w:val="none"/>
      <w:lvlText w:val=""/>
      <w:lvlJc w:val="left"/>
      <w:pPr>
        <w:tabs>
          <w:tab w:val="num" w:pos="2448"/>
        </w:tabs>
      </w:pPr>
    </w:lvl>
    <w:lvl w:ilvl="7" w:tplc="C0AAE764">
      <w:numFmt w:val="none"/>
      <w:lvlText w:val=""/>
      <w:lvlJc w:val="left"/>
      <w:pPr>
        <w:tabs>
          <w:tab w:val="num" w:pos="2448"/>
        </w:tabs>
      </w:pPr>
    </w:lvl>
    <w:lvl w:ilvl="8" w:tplc="9588F678">
      <w:numFmt w:val="none"/>
      <w:lvlText w:val=""/>
      <w:lvlJc w:val="left"/>
      <w:pPr>
        <w:tabs>
          <w:tab w:val="num" w:pos="2448"/>
        </w:tabs>
      </w:pPr>
    </w:lvl>
  </w:abstractNum>
  <w:abstractNum w:abstractNumId="40">
    <w:nsid w:val="725F796C"/>
    <w:multiLevelType w:val="hybridMultilevel"/>
    <w:tmpl w:val="FCBAF004"/>
    <w:lvl w:ilvl="0" w:tplc="FAFE7DF0">
      <w:start w:val="1"/>
      <w:numFmt w:val="bullet"/>
      <w:lvlText w:val=""/>
      <w:lvlJc w:val="left"/>
      <w:pPr>
        <w:tabs>
          <w:tab w:val="num" w:pos="1797"/>
        </w:tabs>
        <w:ind w:left="1797" w:hanging="360"/>
      </w:pPr>
      <w:rPr>
        <w:rFonts w:ascii="Symbol" w:hAnsi="Symbol" w:hint="default"/>
        <w:b w:val="0"/>
        <w:i w:val="0"/>
        <w:color w:val="auto"/>
        <w:sz w:val="16"/>
      </w:rPr>
    </w:lvl>
    <w:lvl w:ilvl="1" w:tplc="04190019">
      <w:start w:val="1"/>
      <w:numFmt w:val="bullet"/>
      <w:lvlText w:val="o"/>
      <w:lvlJc w:val="left"/>
      <w:pPr>
        <w:tabs>
          <w:tab w:val="num" w:pos="2517"/>
        </w:tabs>
        <w:ind w:left="2517" w:hanging="360"/>
      </w:pPr>
      <w:rPr>
        <w:rFonts w:ascii="Courier New" w:hAnsi="Courier New" w:cs="Courier New" w:hint="default"/>
      </w:rPr>
    </w:lvl>
    <w:lvl w:ilvl="2" w:tplc="0419001B">
      <w:start w:val="1"/>
      <w:numFmt w:val="bullet"/>
      <w:lvlText w:val=""/>
      <w:lvlJc w:val="left"/>
      <w:pPr>
        <w:tabs>
          <w:tab w:val="num" w:pos="3237"/>
        </w:tabs>
        <w:ind w:left="3237" w:hanging="360"/>
      </w:pPr>
      <w:rPr>
        <w:rFonts w:ascii="Wingdings" w:hAnsi="Wingdings" w:hint="default"/>
      </w:rPr>
    </w:lvl>
    <w:lvl w:ilvl="3" w:tplc="0419000F">
      <w:start w:val="1"/>
      <w:numFmt w:val="bullet"/>
      <w:lvlText w:val=""/>
      <w:lvlJc w:val="left"/>
      <w:pPr>
        <w:tabs>
          <w:tab w:val="num" w:pos="3957"/>
        </w:tabs>
        <w:ind w:left="3957" w:hanging="360"/>
      </w:pPr>
      <w:rPr>
        <w:rFonts w:ascii="Symbol" w:hAnsi="Symbol" w:hint="default"/>
      </w:rPr>
    </w:lvl>
    <w:lvl w:ilvl="4" w:tplc="04190019" w:tentative="1">
      <w:start w:val="1"/>
      <w:numFmt w:val="bullet"/>
      <w:lvlText w:val="o"/>
      <w:lvlJc w:val="left"/>
      <w:pPr>
        <w:tabs>
          <w:tab w:val="num" w:pos="4677"/>
        </w:tabs>
        <w:ind w:left="4677" w:hanging="360"/>
      </w:pPr>
      <w:rPr>
        <w:rFonts w:ascii="Courier New" w:hAnsi="Courier New" w:cs="Courier New" w:hint="default"/>
      </w:rPr>
    </w:lvl>
    <w:lvl w:ilvl="5" w:tplc="0419001B" w:tentative="1">
      <w:start w:val="1"/>
      <w:numFmt w:val="bullet"/>
      <w:lvlText w:val=""/>
      <w:lvlJc w:val="left"/>
      <w:pPr>
        <w:tabs>
          <w:tab w:val="num" w:pos="5397"/>
        </w:tabs>
        <w:ind w:left="5397" w:hanging="360"/>
      </w:pPr>
      <w:rPr>
        <w:rFonts w:ascii="Wingdings" w:hAnsi="Wingdings" w:hint="default"/>
      </w:rPr>
    </w:lvl>
    <w:lvl w:ilvl="6" w:tplc="0419000F" w:tentative="1">
      <w:start w:val="1"/>
      <w:numFmt w:val="bullet"/>
      <w:lvlText w:val=""/>
      <w:lvlJc w:val="left"/>
      <w:pPr>
        <w:tabs>
          <w:tab w:val="num" w:pos="6117"/>
        </w:tabs>
        <w:ind w:left="6117" w:hanging="360"/>
      </w:pPr>
      <w:rPr>
        <w:rFonts w:ascii="Symbol" w:hAnsi="Symbol" w:hint="default"/>
      </w:rPr>
    </w:lvl>
    <w:lvl w:ilvl="7" w:tplc="04190019" w:tentative="1">
      <w:start w:val="1"/>
      <w:numFmt w:val="bullet"/>
      <w:lvlText w:val="o"/>
      <w:lvlJc w:val="left"/>
      <w:pPr>
        <w:tabs>
          <w:tab w:val="num" w:pos="6837"/>
        </w:tabs>
        <w:ind w:left="6837" w:hanging="360"/>
      </w:pPr>
      <w:rPr>
        <w:rFonts w:ascii="Courier New" w:hAnsi="Courier New" w:cs="Courier New" w:hint="default"/>
      </w:rPr>
    </w:lvl>
    <w:lvl w:ilvl="8" w:tplc="0419001B" w:tentative="1">
      <w:start w:val="1"/>
      <w:numFmt w:val="bullet"/>
      <w:lvlText w:val=""/>
      <w:lvlJc w:val="left"/>
      <w:pPr>
        <w:tabs>
          <w:tab w:val="num" w:pos="7557"/>
        </w:tabs>
        <w:ind w:left="7557" w:hanging="360"/>
      </w:pPr>
      <w:rPr>
        <w:rFonts w:ascii="Wingdings" w:hAnsi="Wingdings" w:hint="default"/>
      </w:rPr>
    </w:lvl>
  </w:abstractNum>
  <w:abstractNum w:abstractNumId="41">
    <w:nsid w:val="7A8F0C78"/>
    <w:multiLevelType w:val="hybridMultilevel"/>
    <w:tmpl w:val="9E080F48"/>
    <w:lvl w:ilvl="0" w:tplc="FFFFFFFF">
      <w:start w:val="1"/>
      <w:numFmt w:val="bullet"/>
      <w:lvlText w:val="­"/>
      <w:lvlJc w:val="left"/>
      <w:pPr>
        <w:tabs>
          <w:tab w:val="num" w:pos="2134"/>
        </w:tabs>
        <w:ind w:left="2134" w:hanging="360"/>
      </w:pPr>
      <w:rPr>
        <w:rFonts w:ascii="Courier New" w:hAnsi="Courier New" w:hint="default"/>
      </w:rPr>
    </w:lvl>
    <w:lvl w:ilvl="1" w:tplc="FFFFFFFF">
      <w:start w:val="1"/>
      <w:numFmt w:val="bullet"/>
      <w:lvlText w:val=""/>
      <w:lvlJc w:val="left"/>
      <w:pPr>
        <w:tabs>
          <w:tab w:val="num" w:pos="2149"/>
        </w:tabs>
        <w:ind w:left="2149" w:hanging="360"/>
      </w:pPr>
      <w:rPr>
        <w:rFonts w:ascii="Symbol" w:hAnsi="Symbol" w:hint="default"/>
      </w:rPr>
    </w:lvl>
    <w:lvl w:ilvl="2" w:tplc="FFFFFFFF" w:tentative="1">
      <w:start w:val="1"/>
      <w:numFmt w:val="bullet"/>
      <w:lvlText w:val=""/>
      <w:lvlJc w:val="left"/>
      <w:pPr>
        <w:tabs>
          <w:tab w:val="num" w:pos="2869"/>
        </w:tabs>
        <w:ind w:left="2869" w:hanging="360"/>
      </w:pPr>
      <w:rPr>
        <w:rFonts w:ascii="Symbol" w:hAnsi="Symbol" w:hint="default"/>
      </w:rPr>
    </w:lvl>
    <w:lvl w:ilvl="3" w:tplc="FFFFFFFF">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Arial (WT)" w:hAnsi="Arial (WT)" w:hint="default"/>
      </w:rPr>
    </w:lvl>
    <w:lvl w:ilvl="5" w:tplc="FFFFFFFF" w:tentative="1">
      <w:start w:val="1"/>
      <w:numFmt w:val="bullet"/>
      <w:lvlText w:val=""/>
      <w:lvlJc w:val="left"/>
      <w:pPr>
        <w:tabs>
          <w:tab w:val="num" w:pos="5029"/>
        </w:tabs>
        <w:ind w:left="5029" w:hanging="360"/>
      </w:pPr>
      <w:rPr>
        <w:rFonts w:ascii="Symbol" w:hAnsi="Symbol"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Arial (WT)" w:hAnsi="Arial (WT)" w:hint="default"/>
      </w:rPr>
    </w:lvl>
    <w:lvl w:ilvl="8" w:tplc="FFFFFFFF" w:tentative="1">
      <w:start w:val="1"/>
      <w:numFmt w:val="bullet"/>
      <w:lvlText w:val=""/>
      <w:lvlJc w:val="left"/>
      <w:pPr>
        <w:tabs>
          <w:tab w:val="num" w:pos="7189"/>
        </w:tabs>
        <w:ind w:left="7189" w:hanging="360"/>
      </w:pPr>
      <w:rPr>
        <w:rFonts w:ascii="Symbol" w:hAnsi="Symbol" w:hint="default"/>
      </w:rPr>
    </w:lvl>
  </w:abstractNum>
  <w:abstractNum w:abstractNumId="42">
    <w:nsid w:val="7C5E7AA1"/>
    <w:multiLevelType w:val="hybridMultilevel"/>
    <w:tmpl w:val="872C0D30"/>
    <w:lvl w:ilvl="0" w:tplc="A538EA2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43">
    <w:nsid w:val="7D08756C"/>
    <w:multiLevelType w:val="multilevel"/>
    <w:tmpl w:val="FBEAC95A"/>
    <w:lvl w:ilvl="0">
      <w:start w:val="1"/>
      <w:numFmt w:val="decimal"/>
      <w:lvlText w:val="%1."/>
      <w:lvlJc w:val="left"/>
      <w:pPr>
        <w:tabs>
          <w:tab w:val="num" w:pos="0"/>
        </w:tabs>
      </w:pPr>
      <w:rPr>
        <w:rFonts w:hint="default"/>
        <w:b/>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8"/>
  </w:num>
  <w:num w:numId="2">
    <w:abstractNumId w:val="17"/>
  </w:num>
  <w:num w:numId="3">
    <w:abstractNumId w:val="41"/>
  </w:num>
  <w:num w:numId="4">
    <w:abstractNumId w:val="25"/>
  </w:num>
  <w:num w:numId="5">
    <w:abstractNumId w:val="4"/>
  </w:num>
  <w:num w:numId="6">
    <w:abstractNumId w:val="22"/>
  </w:num>
  <w:num w:numId="7">
    <w:abstractNumId w:val="40"/>
  </w:num>
  <w:num w:numId="8">
    <w:abstractNumId w:val="3"/>
  </w:num>
  <w:num w:numId="9">
    <w:abstractNumId w:val="13"/>
  </w:num>
  <w:num w:numId="10">
    <w:abstractNumId w:val="24"/>
  </w:num>
  <w:num w:numId="11">
    <w:abstractNumId w:val="14"/>
  </w:num>
  <w:num w:numId="12">
    <w:abstractNumId w:val="39"/>
  </w:num>
  <w:num w:numId="13">
    <w:abstractNumId w:val="26"/>
  </w:num>
  <w:num w:numId="14">
    <w:abstractNumId w:val="31"/>
  </w:num>
  <w:num w:numId="15">
    <w:abstractNumId w:val="11"/>
  </w:num>
  <w:num w:numId="16">
    <w:abstractNumId w:val="34"/>
  </w:num>
  <w:num w:numId="17">
    <w:abstractNumId w:val="32"/>
  </w:num>
  <w:num w:numId="18">
    <w:abstractNumId w:val="35"/>
  </w:num>
  <w:num w:numId="19">
    <w:abstractNumId w:val="0"/>
  </w:num>
  <w:num w:numId="20">
    <w:abstractNumId w:val="38"/>
  </w:num>
  <w:num w:numId="21">
    <w:abstractNumId w:val="27"/>
  </w:num>
  <w:num w:numId="22">
    <w:abstractNumId w:val="5"/>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6"/>
  </w:num>
  <w:num w:numId="26">
    <w:abstractNumId w:val="2"/>
  </w:num>
  <w:num w:numId="27">
    <w:abstractNumId w:val="19"/>
  </w:num>
  <w:num w:numId="28">
    <w:abstractNumId w:val="8"/>
  </w:num>
  <w:num w:numId="29">
    <w:abstractNumId w:val="7"/>
  </w:num>
  <w:num w:numId="30">
    <w:abstractNumId w:val="21"/>
  </w:num>
  <w:num w:numId="31">
    <w:abstractNumId w:val="29"/>
  </w:num>
  <w:num w:numId="32">
    <w:abstractNumId w:val="15"/>
  </w:num>
  <w:num w:numId="33">
    <w:abstractNumId w:val="12"/>
  </w:num>
  <w:num w:numId="34">
    <w:abstractNumId w:val="1"/>
  </w:num>
  <w:num w:numId="35">
    <w:abstractNumId w:val="23"/>
  </w:num>
  <w:num w:numId="36">
    <w:abstractNumId w:val="16"/>
  </w:num>
  <w:num w:numId="37">
    <w:abstractNumId w:val="20"/>
  </w:num>
  <w:num w:numId="38">
    <w:abstractNumId w:val="42"/>
  </w:num>
  <w:num w:numId="39">
    <w:abstractNumId w:val="33"/>
  </w:num>
  <w:num w:numId="40">
    <w:abstractNumId w:val="37"/>
  </w:num>
  <w:num w:numId="41">
    <w:abstractNumId w:val="30"/>
  </w:num>
  <w:num w:numId="42">
    <w:abstractNumId w:val="9"/>
  </w:num>
  <w:num w:numId="43">
    <w:abstractNumId w:val="10"/>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363"/>
    <w:rsid w:val="000257D4"/>
    <w:rsid w:val="00070437"/>
    <w:rsid w:val="000E6D4C"/>
    <w:rsid w:val="00132A6E"/>
    <w:rsid w:val="00153D09"/>
    <w:rsid w:val="0017584B"/>
    <w:rsid w:val="00177DE9"/>
    <w:rsid w:val="001859E1"/>
    <w:rsid w:val="001A0581"/>
    <w:rsid w:val="001F7D38"/>
    <w:rsid w:val="00256849"/>
    <w:rsid w:val="00260597"/>
    <w:rsid w:val="00266134"/>
    <w:rsid w:val="002751D3"/>
    <w:rsid w:val="00285A11"/>
    <w:rsid w:val="00290F39"/>
    <w:rsid w:val="002B6416"/>
    <w:rsid w:val="002C4BEB"/>
    <w:rsid w:val="002D5822"/>
    <w:rsid w:val="002E3FA7"/>
    <w:rsid w:val="0030032A"/>
    <w:rsid w:val="00322531"/>
    <w:rsid w:val="00350363"/>
    <w:rsid w:val="003B49B6"/>
    <w:rsid w:val="003C260E"/>
    <w:rsid w:val="003D1E01"/>
    <w:rsid w:val="003D547C"/>
    <w:rsid w:val="003F39D9"/>
    <w:rsid w:val="004048D2"/>
    <w:rsid w:val="00412E69"/>
    <w:rsid w:val="00414246"/>
    <w:rsid w:val="00420BE0"/>
    <w:rsid w:val="00444293"/>
    <w:rsid w:val="00447CB3"/>
    <w:rsid w:val="004658B2"/>
    <w:rsid w:val="004900FF"/>
    <w:rsid w:val="00507D59"/>
    <w:rsid w:val="00513BB7"/>
    <w:rsid w:val="00521770"/>
    <w:rsid w:val="0054169B"/>
    <w:rsid w:val="00543ADE"/>
    <w:rsid w:val="00561577"/>
    <w:rsid w:val="00580D6F"/>
    <w:rsid w:val="005A1BF6"/>
    <w:rsid w:val="005B7FCB"/>
    <w:rsid w:val="005C043A"/>
    <w:rsid w:val="005E0F38"/>
    <w:rsid w:val="005E15F4"/>
    <w:rsid w:val="005F77DD"/>
    <w:rsid w:val="00603A9A"/>
    <w:rsid w:val="0062591A"/>
    <w:rsid w:val="00636998"/>
    <w:rsid w:val="00691EA3"/>
    <w:rsid w:val="00697C9E"/>
    <w:rsid w:val="006A5507"/>
    <w:rsid w:val="006D3350"/>
    <w:rsid w:val="006F2902"/>
    <w:rsid w:val="006F624A"/>
    <w:rsid w:val="00751610"/>
    <w:rsid w:val="00751914"/>
    <w:rsid w:val="00770C50"/>
    <w:rsid w:val="00772AD5"/>
    <w:rsid w:val="00790A06"/>
    <w:rsid w:val="00791B3C"/>
    <w:rsid w:val="007B23FD"/>
    <w:rsid w:val="007B472E"/>
    <w:rsid w:val="007D3F46"/>
    <w:rsid w:val="007D629A"/>
    <w:rsid w:val="007E18F9"/>
    <w:rsid w:val="00813F06"/>
    <w:rsid w:val="00817104"/>
    <w:rsid w:val="00831A0E"/>
    <w:rsid w:val="00841513"/>
    <w:rsid w:val="008433A1"/>
    <w:rsid w:val="008553F4"/>
    <w:rsid w:val="00875DEA"/>
    <w:rsid w:val="00894232"/>
    <w:rsid w:val="008F332C"/>
    <w:rsid w:val="009049F6"/>
    <w:rsid w:val="009274A6"/>
    <w:rsid w:val="00951A63"/>
    <w:rsid w:val="00986CAD"/>
    <w:rsid w:val="009B04E0"/>
    <w:rsid w:val="009B1AFD"/>
    <w:rsid w:val="009C6E9E"/>
    <w:rsid w:val="009E4881"/>
    <w:rsid w:val="009F4A97"/>
    <w:rsid w:val="009F7422"/>
    <w:rsid w:val="00A87406"/>
    <w:rsid w:val="00AD5EFD"/>
    <w:rsid w:val="00B041A2"/>
    <w:rsid w:val="00B1136A"/>
    <w:rsid w:val="00B22565"/>
    <w:rsid w:val="00B31A0A"/>
    <w:rsid w:val="00B354AA"/>
    <w:rsid w:val="00B4531E"/>
    <w:rsid w:val="00B558FD"/>
    <w:rsid w:val="00B751D3"/>
    <w:rsid w:val="00BA5CFB"/>
    <w:rsid w:val="00BD1513"/>
    <w:rsid w:val="00C11C8F"/>
    <w:rsid w:val="00C6408D"/>
    <w:rsid w:val="00D05273"/>
    <w:rsid w:val="00D31F77"/>
    <w:rsid w:val="00DB6701"/>
    <w:rsid w:val="00DF3140"/>
    <w:rsid w:val="00DF44B5"/>
    <w:rsid w:val="00E51BC9"/>
    <w:rsid w:val="00E62986"/>
    <w:rsid w:val="00E773C1"/>
    <w:rsid w:val="00EB18F6"/>
    <w:rsid w:val="00EC27F0"/>
    <w:rsid w:val="00F10E4C"/>
    <w:rsid w:val="00F24886"/>
    <w:rsid w:val="00F51EF3"/>
    <w:rsid w:val="00F6063D"/>
    <w:rsid w:val="00F665D0"/>
    <w:rsid w:val="00FB5066"/>
    <w:rsid w:val="00FC7A6C"/>
    <w:rsid w:val="00FD3DA4"/>
    <w:rsid w:val="00FE6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503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uiPriority w:val="99"/>
    <w:qFormat/>
    <w:rsid w:val="00350363"/>
    <w:pPr>
      <w:keepNext/>
      <w:spacing w:before="240" w:after="60"/>
      <w:outlineLvl w:val="0"/>
    </w:pPr>
    <w:rPr>
      <w:rFonts w:ascii="Arial" w:hAnsi="Arial" w:cs="Arial"/>
      <w:b/>
      <w:bCs/>
      <w:kern w:val="32"/>
      <w:sz w:val="32"/>
      <w:szCs w:val="32"/>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1"/>
    <w:next w:val="a1"/>
    <w:link w:val="20"/>
    <w:uiPriority w:val="99"/>
    <w:qFormat/>
    <w:rsid w:val="00561577"/>
    <w:pPr>
      <w:keepNext/>
      <w:widowControl/>
      <w:tabs>
        <w:tab w:val="num" w:pos="1440"/>
      </w:tabs>
      <w:autoSpaceDE/>
      <w:autoSpaceDN/>
      <w:adjustRightInd/>
      <w:spacing w:before="240" w:after="60"/>
      <w:outlineLvl w:val="1"/>
    </w:pPr>
    <w:rPr>
      <w:rFonts w:ascii="Arial" w:eastAsia="Calibri" w:hAnsi="Arial"/>
      <w:b/>
      <w:bCs/>
      <w:i/>
      <w:iCs/>
      <w:sz w:val="28"/>
      <w:szCs w:val="28"/>
      <w:lang w:val="x-none" w:eastAsia="x-none"/>
    </w:rPr>
  </w:style>
  <w:style w:type="paragraph" w:styleId="3">
    <w:name w:val="heading 3"/>
    <w:basedOn w:val="a1"/>
    <w:next w:val="a1"/>
    <w:link w:val="30"/>
    <w:qFormat/>
    <w:rsid w:val="00561577"/>
    <w:pPr>
      <w:keepNext/>
      <w:widowControl/>
      <w:tabs>
        <w:tab w:val="num" w:pos="720"/>
      </w:tabs>
      <w:autoSpaceDE/>
      <w:autoSpaceDN/>
      <w:adjustRightInd/>
      <w:spacing w:before="240" w:after="60"/>
      <w:ind w:left="720" w:hanging="432"/>
      <w:outlineLvl w:val="2"/>
    </w:pPr>
    <w:rPr>
      <w:rFonts w:ascii="Arial" w:eastAsia="Calibri" w:hAnsi="Arial"/>
      <w:b/>
      <w:bCs/>
      <w:sz w:val="26"/>
      <w:szCs w:val="26"/>
      <w:lang w:val="x-none" w:eastAsia="x-none"/>
    </w:rPr>
  </w:style>
  <w:style w:type="paragraph" w:styleId="4">
    <w:name w:val="heading 4"/>
    <w:basedOn w:val="a1"/>
    <w:next w:val="a1"/>
    <w:link w:val="40"/>
    <w:qFormat/>
    <w:rsid w:val="00561577"/>
    <w:pPr>
      <w:keepNext/>
      <w:widowControl/>
      <w:tabs>
        <w:tab w:val="num" w:pos="864"/>
      </w:tabs>
      <w:autoSpaceDE/>
      <w:autoSpaceDN/>
      <w:adjustRightInd/>
      <w:spacing w:before="240" w:after="60"/>
      <w:ind w:left="864" w:hanging="144"/>
      <w:outlineLvl w:val="3"/>
    </w:pPr>
    <w:rPr>
      <w:rFonts w:ascii="Calibri" w:eastAsia="Calibri" w:hAnsi="Calibri"/>
      <w:b/>
      <w:bCs/>
      <w:sz w:val="28"/>
      <w:szCs w:val="28"/>
      <w:lang w:val="x-none" w:eastAsia="x-none"/>
    </w:rPr>
  </w:style>
  <w:style w:type="paragraph" w:styleId="5">
    <w:name w:val="heading 5"/>
    <w:basedOn w:val="a1"/>
    <w:next w:val="a1"/>
    <w:link w:val="50"/>
    <w:qFormat/>
    <w:rsid w:val="00561577"/>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lang w:val="x-none" w:eastAsia="x-none"/>
    </w:rPr>
  </w:style>
  <w:style w:type="paragraph" w:styleId="6">
    <w:name w:val="heading 6"/>
    <w:basedOn w:val="a1"/>
    <w:next w:val="a1"/>
    <w:link w:val="60"/>
    <w:qFormat/>
    <w:rsid w:val="00561577"/>
    <w:pPr>
      <w:widowControl/>
      <w:tabs>
        <w:tab w:val="num" w:pos="1152"/>
      </w:tabs>
      <w:autoSpaceDE/>
      <w:autoSpaceDN/>
      <w:adjustRightInd/>
      <w:spacing w:before="240" w:after="60"/>
      <w:ind w:left="1152" w:hanging="432"/>
      <w:outlineLvl w:val="5"/>
    </w:pPr>
    <w:rPr>
      <w:rFonts w:ascii="Calibri" w:eastAsia="Calibri" w:hAnsi="Calibri"/>
      <w:b/>
      <w:bCs/>
      <w:sz w:val="22"/>
      <w:szCs w:val="22"/>
      <w:lang w:val="x-none" w:eastAsia="x-none"/>
    </w:rPr>
  </w:style>
  <w:style w:type="paragraph" w:styleId="7">
    <w:name w:val="heading 7"/>
    <w:basedOn w:val="a1"/>
    <w:next w:val="a1"/>
    <w:link w:val="70"/>
    <w:qFormat/>
    <w:rsid w:val="00561577"/>
    <w:pPr>
      <w:keepNext/>
      <w:widowControl/>
      <w:tabs>
        <w:tab w:val="num" w:pos="1296"/>
      </w:tabs>
      <w:autoSpaceDE/>
      <w:autoSpaceDN/>
      <w:adjustRightInd/>
      <w:ind w:left="1296" w:hanging="288"/>
      <w:jc w:val="center"/>
      <w:outlineLvl w:val="6"/>
    </w:pPr>
    <w:rPr>
      <w:rFonts w:ascii="FreeSetCTT" w:eastAsia="Calibri" w:hAnsi="FreeSetCTT"/>
      <w:b/>
      <w:bCs/>
      <w:lang w:val="x-none" w:eastAsia="x-none"/>
    </w:rPr>
  </w:style>
  <w:style w:type="paragraph" w:styleId="8">
    <w:name w:val="heading 8"/>
    <w:basedOn w:val="a1"/>
    <w:next w:val="a1"/>
    <w:link w:val="80"/>
    <w:qFormat/>
    <w:rsid w:val="00561577"/>
    <w:pPr>
      <w:widowControl/>
      <w:tabs>
        <w:tab w:val="num" w:pos="1440"/>
      </w:tabs>
      <w:autoSpaceDE/>
      <w:autoSpaceDN/>
      <w:adjustRightInd/>
      <w:spacing w:before="240" w:after="60"/>
      <w:ind w:left="1440" w:hanging="432"/>
      <w:outlineLvl w:val="7"/>
    </w:pPr>
    <w:rPr>
      <w:rFonts w:ascii="Calibri" w:eastAsia="Calibri" w:hAnsi="Calibri"/>
      <w:i/>
      <w:iCs/>
      <w:lang w:val="x-none" w:eastAsia="x-none"/>
    </w:rPr>
  </w:style>
  <w:style w:type="paragraph" w:styleId="9">
    <w:name w:val="heading 9"/>
    <w:basedOn w:val="a1"/>
    <w:next w:val="a1"/>
    <w:link w:val="90"/>
    <w:qFormat/>
    <w:rsid w:val="00561577"/>
    <w:pPr>
      <w:widowControl/>
      <w:tabs>
        <w:tab w:val="num" w:pos="1584"/>
      </w:tabs>
      <w:autoSpaceDE/>
      <w:autoSpaceDN/>
      <w:adjustRightInd/>
      <w:spacing w:before="240" w:after="60"/>
      <w:ind w:left="1584" w:hanging="144"/>
      <w:outlineLvl w:val="8"/>
    </w:pPr>
    <w:rPr>
      <w:rFonts w:ascii="Arial" w:eastAsia="Calibri" w:hAnsi="Arial"/>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9"/>
    <w:rsid w:val="00350363"/>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50363"/>
    <w:pPr>
      <w:spacing w:line="324" w:lineRule="exact"/>
      <w:jc w:val="both"/>
    </w:pPr>
  </w:style>
  <w:style w:type="character" w:customStyle="1" w:styleId="FontStyle128">
    <w:name w:val="Font Style128"/>
    <w:rsid w:val="00350363"/>
    <w:rPr>
      <w:rFonts w:ascii="Times New Roman" w:hAnsi="Times New Roman" w:cs="Times New Roman"/>
      <w:color w:val="000000"/>
      <w:sz w:val="26"/>
      <w:szCs w:val="26"/>
    </w:rPr>
  </w:style>
  <w:style w:type="character" w:customStyle="1" w:styleId="FontStyle159">
    <w:name w:val="Font Style159"/>
    <w:rsid w:val="00350363"/>
    <w:rPr>
      <w:rFonts w:ascii="Times New Roman" w:hAnsi="Times New Roman" w:cs="Times New Roman"/>
      <w:color w:val="000000"/>
      <w:sz w:val="24"/>
      <w:szCs w:val="24"/>
    </w:r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50363"/>
    <w:rPr>
      <w:rFonts w:ascii="Arial" w:eastAsia="Times New Roman" w:hAnsi="Arial" w:cs="Arial"/>
      <w:b/>
      <w:bCs/>
      <w:kern w:val="32"/>
      <w:sz w:val="32"/>
      <w:szCs w:val="32"/>
      <w:lang w:eastAsia="ru-RU"/>
    </w:rPr>
  </w:style>
  <w:style w:type="paragraph" w:customStyle="1" w:styleId="a">
    <w:name w:val="Подподпункт"/>
    <w:basedOn w:val="a1"/>
    <w:link w:val="a5"/>
    <w:rsid w:val="00350363"/>
    <w:pPr>
      <w:widowControl/>
      <w:numPr>
        <w:numId w:val="1"/>
      </w:numPr>
      <w:autoSpaceDE/>
      <w:autoSpaceDN/>
      <w:adjustRightInd/>
      <w:spacing w:line="360" w:lineRule="auto"/>
      <w:jc w:val="both"/>
    </w:pPr>
    <w:rPr>
      <w:snapToGrid w:val="0"/>
      <w:sz w:val="28"/>
      <w:szCs w:val="20"/>
    </w:rPr>
  </w:style>
  <w:style w:type="paragraph" w:customStyle="1" w:styleId="Style12">
    <w:name w:val="Style12"/>
    <w:basedOn w:val="a1"/>
    <w:rsid w:val="00350363"/>
    <w:pPr>
      <w:spacing w:line="317" w:lineRule="exact"/>
      <w:ind w:firstLine="691"/>
      <w:jc w:val="both"/>
    </w:pPr>
  </w:style>
  <w:style w:type="paragraph" w:customStyle="1" w:styleId="Style23">
    <w:name w:val="Style23"/>
    <w:basedOn w:val="a1"/>
    <w:rsid w:val="00350363"/>
    <w:pPr>
      <w:spacing w:line="338" w:lineRule="exact"/>
      <w:ind w:firstLine="706"/>
      <w:jc w:val="both"/>
    </w:pPr>
  </w:style>
  <w:style w:type="character" w:customStyle="1" w:styleId="FontStyle129">
    <w:name w:val="Font Style129"/>
    <w:rsid w:val="00350363"/>
    <w:rPr>
      <w:rFonts w:ascii="Times New Roman" w:hAnsi="Times New Roman" w:cs="Times New Roman"/>
      <w:b/>
      <w:bCs/>
      <w:i/>
      <w:iCs/>
      <w:color w:val="000000"/>
      <w:sz w:val="24"/>
      <w:szCs w:val="24"/>
    </w:rPr>
  </w:style>
  <w:style w:type="character" w:styleId="a6">
    <w:name w:val="Hyperlink"/>
    <w:uiPriority w:val="99"/>
    <w:rsid w:val="00350363"/>
    <w:rPr>
      <w:color w:val="0067D5"/>
      <w:u w:val="single"/>
    </w:rPr>
  </w:style>
  <w:style w:type="paragraph" w:customStyle="1" w:styleId="Times12">
    <w:name w:val="Times 12"/>
    <w:basedOn w:val="a1"/>
    <w:rsid w:val="00350363"/>
    <w:pPr>
      <w:widowControl/>
      <w:overflowPunct w:val="0"/>
      <w:ind w:firstLine="567"/>
      <w:jc w:val="both"/>
    </w:pPr>
    <w:rPr>
      <w:bCs/>
      <w:szCs w:val="22"/>
    </w:rPr>
  </w:style>
  <w:style w:type="paragraph" w:styleId="a7">
    <w:name w:val="Normal (Web)"/>
    <w:basedOn w:val="a1"/>
    <w:link w:val="a8"/>
    <w:rsid w:val="00350363"/>
    <w:pPr>
      <w:widowControl/>
      <w:autoSpaceDE/>
      <w:autoSpaceDN/>
      <w:adjustRightInd/>
      <w:spacing w:before="100" w:beforeAutospacing="1" w:after="100" w:afterAutospacing="1"/>
    </w:pPr>
  </w:style>
  <w:style w:type="character" w:customStyle="1" w:styleId="a8">
    <w:name w:val="Обычный (веб) Знак"/>
    <w:link w:val="a7"/>
    <w:locked/>
    <w:rsid w:val="00350363"/>
    <w:rPr>
      <w:rFonts w:ascii="Times New Roman" w:eastAsia="Times New Roman" w:hAnsi="Times New Roman" w:cs="Times New Roman"/>
      <w:sz w:val="24"/>
      <w:szCs w:val="24"/>
      <w:lang w:eastAsia="ru-RU"/>
    </w:rPr>
  </w:style>
  <w:style w:type="paragraph" w:customStyle="1" w:styleId="Style3">
    <w:name w:val="Style3"/>
    <w:basedOn w:val="a1"/>
    <w:rsid w:val="00350363"/>
  </w:style>
  <w:style w:type="paragraph" w:customStyle="1" w:styleId="Style8">
    <w:name w:val="Style8"/>
    <w:basedOn w:val="a1"/>
    <w:rsid w:val="00350363"/>
  </w:style>
  <w:style w:type="paragraph" w:customStyle="1" w:styleId="Style9">
    <w:name w:val="Style9"/>
    <w:basedOn w:val="a1"/>
    <w:rsid w:val="00350363"/>
    <w:pPr>
      <w:jc w:val="both"/>
    </w:pPr>
  </w:style>
  <w:style w:type="paragraph" w:customStyle="1" w:styleId="Style10">
    <w:name w:val="Style10"/>
    <w:basedOn w:val="a1"/>
    <w:rsid w:val="00350363"/>
    <w:pPr>
      <w:spacing w:line="281" w:lineRule="exact"/>
    </w:pPr>
  </w:style>
  <w:style w:type="paragraph" w:customStyle="1" w:styleId="Style11">
    <w:name w:val="Style11"/>
    <w:basedOn w:val="a1"/>
    <w:rsid w:val="00350363"/>
    <w:pPr>
      <w:spacing w:line="278" w:lineRule="exact"/>
    </w:pPr>
  </w:style>
  <w:style w:type="paragraph" w:customStyle="1" w:styleId="Style13">
    <w:name w:val="Style13"/>
    <w:basedOn w:val="a1"/>
    <w:rsid w:val="00350363"/>
    <w:pPr>
      <w:spacing w:line="830" w:lineRule="exact"/>
    </w:pPr>
  </w:style>
  <w:style w:type="paragraph" w:customStyle="1" w:styleId="Style22">
    <w:name w:val="Style22"/>
    <w:basedOn w:val="a1"/>
    <w:rsid w:val="00350363"/>
    <w:pPr>
      <w:spacing w:line="281" w:lineRule="exact"/>
      <w:ind w:firstLine="684"/>
    </w:pPr>
  </w:style>
  <w:style w:type="paragraph" w:customStyle="1" w:styleId="Style24">
    <w:name w:val="Style24"/>
    <w:basedOn w:val="a1"/>
    <w:rsid w:val="00350363"/>
    <w:pPr>
      <w:jc w:val="center"/>
    </w:pPr>
  </w:style>
  <w:style w:type="paragraph" w:customStyle="1" w:styleId="Style34">
    <w:name w:val="Style34"/>
    <w:basedOn w:val="a1"/>
    <w:rsid w:val="00350363"/>
    <w:pPr>
      <w:spacing w:line="274" w:lineRule="exact"/>
      <w:ind w:firstLine="691"/>
    </w:pPr>
  </w:style>
  <w:style w:type="paragraph" w:customStyle="1" w:styleId="Style45">
    <w:name w:val="Style45"/>
    <w:basedOn w:val="a1"/>
    <w:rsid w:val="00350363"/>
    <w:pPr>
      <w:spacing w:line="278" w:lineRule="exact"/>
      <w:ind w:firstLine="684"/>
    </w:pPr>
  </w:style>
  <w:style w:type="paragraph" w:customStyle="1" w:styleId="Style53">
    <w:name w:val="Style53"/>
    <w:basedOn w:val="a1"/>
    <w:rsid w:val="00350363"/>
    <w:pPr>
      <w:spacing w:line="281" w:lineRule="exact"/>
      <w:ind w:firstLine="1152"/>
    </w:pPr>
  </w:style>
  <w:style w:type="paragraph" w:customStyle="1" w:styleId="Style71">
    <w:name w:val="Style71"/>
    <w:basedOn w:val="a1"/>
    <w:rsid w:val="00350363"/>
    <w:pPr>
      <w:spacing w:line="279" w:lineRule="exact"/>
      <w:jc w:val="right"/>
    </w:pPr>
  </w:style>
  <w:style w:type="paragraph" w:customStyle="1" w:styleId="Style75">
    <w:name w:val="Style75"/>
    <w:basedOn w:val="a1"/>
    <w:rsid w:val="00350363"/>
    <w:pPr>
      <w:spacing w:line="278" w:lineRule="exact"/>
      <w:jc w:val="center"/>
    </w:pPr>
  </w:style>
  <w:style w:type="paragraph" w:customStyle="1" w:styleId="Style80">
    <w:name w:val="Style80"/>
    <w:basedOn w:val="a1"/>
    <w:rsid w:val="00350363"/>
    <w:pPr>
      <w:spacing w:line="281" w:lineRule="exact"/>
      <w:jc w:val="both"/>
    </w:pPr>
  </w:style>
  <w:style w:type="paragraph" w:customStyle="1" w:styleId="Style88">
    <w:name w:val="Style88"/>
    <w:basedOn w:val="a1"/>
    <w:rsid w:val="00350363"/>
    <w:pPr>
      <w:spacing w:line="281" w:lineRule="exact"/>
      <w:jc w:val="both"/>
    </w:pPr>
  </w:style>
  <w:style w:type="paragraph" w:customStyle="1" w:styleId="Style99">
    <w:name w:val="Style99"/>
    <w:basedOn w:val="a1"/>
    <w:rsid w:val="00350363"/>
    <w:pPr>
      <w:spacing w:line="281" w:lineRule="exact"/>
      <w:ind w:hanging="950"/>
      <w:jc w:val="both"/>
    </w:pPr>
  </w:style>
  <w:style w:type="paragraph" w:customStyle="1" w:styleId="Style118">
    <w:name w:val="Style118"/>
    <w:basedOn w:val="a1"/>
    <w:rsid w:val="00350363"/>
    <w:pPr>
      <w:spacing w:line="277" w:lineRule="exact"/>
      <w:ind w:firstLine="706"/>
    </w:pPr>
  </w:style>
  <w:style w:type="character" w:customStyle="1" w:styleId="FontStyle131">
    <w:name w:val="Font Style131"/>
    <w:rsid w:val="00350363"/>
    <w:rPr>
      <w:rFonts w:ascii="Times New Roman" w:hAnsi="Times New Roman" w:cs="Times New Roman"/>
      <w:i/>
      <w:iCs/>
      <w:color w:val="000000"/>
      <w:sz w:val="26"/>
      <w:szCs w:val="26"/>
    </w:rPr>
  </w:style>
  <w:style w:type="character" w:customStyle="1" w:styleId="FontStyle133">
    <w:name w:val="Font Style133"/>
    <w:rsid w:val="00350363"/>
    <w:rPr>
      <w:rFonts w:ascii="Times New Roman" w:hAnsi="Times New Roman" w:cs="Times New Roman"/>
      <w:b/>
      <w:bCs/>
      <w:color w:val="000000"/>
      <w:sz w:val="22"/>
      <w:szCs w:val="22"/>
    </w:rPr>
  </w:style>
  <w:style w:type="character" w:customStyle="1" w:styleId="FontStyle135">
    <w:name w:val="Font Style135"/>
    <w:rsid w:val="00350363"/>
    <w:rPr>
      <w:rFonts w:ascii="Times New Roman" w:hAnsi="Times New Roman" w:cs="Times New Roman"/>
      <w:color w:val="000000"/>
      <w:sz w:val="24"/>
      <w:szCs w:val="24"/>
    </w:rPr>
  </w:style>
  <w:style w:type="paragraph" w:styleId="a9">
    <w:name w:val="header"/>
    <w:aliases w:val="Heder,Titul"/>
    <w:basedOn w:val="a1"/>
    <w:link w:val="12"/>
    <w:uiPriority w:val="99"/>
    <w:rsid w:val="00350363"/>
    <w:pPr>
      <w:tabs>
        <w:tab w:val="center" w:pos="4677"/>
        <w:tab w:val="right" w:pos="9355"/>
      </w:tabs>
    </w:pPr>
  </w:style>
  <w:style w:type="character" w:customStyle="1" w:styleId="aa">
    <w:name w:val="Верхний колонтитул Знак"/>
    <w:basedOn w:val="a2"/>
    <w:uiPriority w:val="99"/>
    <w:rsid w:val="00350363"/>
    <w:rPr>
      <w:rFonts w:ascii="Times New Roman" w:eastAsia="Times New Roman" w:hAnsi="Times New Roman" w:cs="Times New Roman"/>
      <w:sz w:val="24"/>
      <w:szCs w:val="24"/>
      <w:lang w:eastAsia="ru-RU"/>
    </w:rPr>
  </w:style>
  <w:style w:type="paragraph" w:styleId="ab">
    <w:name w:val="footer"/>
    <w:basedOn w:val="a1"/>
    <w:link w:val="13"/>
    <w:uiPriority w:val="99"/>
    <w:rsid w:val="00350363"/>
    <w:pPr>
      <w:tabs>
        <w:tab w:val="center" w:pos="4677"/>
        <w:tab w:val="right" w:pos="9355"/>
      </w:tabs>
    </w:pPr>
  </w:style>
  <w:style w:type="character" w:customStyle="1" w:styleId="ac">
    <w:name w:val="Нижний колонтитул Знак"/>
    <w:basedOn w:val="a2"/>
    <w:uiPriority w:val="99"/>
    <w:rsid w:val="00350363"/>
    <w:rPr>
      <w:rFonts w:ascii="Times New Roman" w:eastAsia="Times New Roman" w:hAnsi="Times New Roman" w:cs="Times New Roman"/>
      <w:sz w:val="24"/>
      <w:szCs w:val="24"/>
      <w:lang w:eastAsia="ru-RU"/>
    </w:rPr>
  </w:style>
  <w:style w:type="character" w:customStyle="1" w:styleId="12">
    <w:name w:val="Верхний колонтитул Знак1"/>
    <w:aliases w:val="Heder Знак,Titul Знак"/>
    <w:link w:val="a9"/>
    <w:locked/>
    <w:rsid w:val="00350363"/>
    <w:rPr>
      <w:rFonts w:ascii="Times New Roman" w:eastAsia="Times New Roman" w:hAnsi="Times New Roman" w:cs="Times New Roman"/>
      <w:sz w:val="24"/>
      <w:szCs w:val="24"/>
      <w:lang w:eastAsia="ru-RU"/>
    </w:rPr>
  </w:style>
  <w:style w:type="character" w:customStyle="1" w:styleId="13">
    <w:name w:val="Нижний колонтитул Знак1"/>
    <w:link w:val="ab"/>
    <w:rsid w:val="00350363"/>
    <w:rPr>
      <w:rFonts w:ascii="Times New Roman" w:eastAsia="Times New Roman" w:hAnsi="Times New Roman" w:cs="Times New Roman"/>
      <w:sz w:val="24"/>
      <w:szCs w:val="24"/>
      <w:lang w:eastAsia="ru-RU"/>
    </w:rPr>
  </w:style>
  <w:style w:type="character" w:customStyle="1" w:styleId="a5">
    <w:name w:val="Подподпункт Знак"/>
    <w:link w:val="a"/>
    <w:rsid w:val="00350363"/>
    <w:rPr>
      <w:rFonts w:ascii="Times New Roman" w:eastAsia="Times New Roman" w:hAnsi="Times New Roman" w:cs="Times New Roman"/>
      <w:snapToGrid w:val="0"/>
      <w:sz w:val="28"/>
      <w:szCs w:val="20"/>
      <w:lang w:eastAsia="ru-RU"/>
    </w:rPr>
  </w:style>
  <w:style w:type="paragraph" w:styleId="a0">
    <w:name w:val="List Number"/>
    <w:basedOn w:val="a1"/>
    <w:rsid w:val="00603A9A"/>
    <w:pPr>
      <w:widowControl/>
      <w:numPr>
        <w:numId w:val="4"/>
      </w:numPr>
      <w:adjustRightInd/>
      <w:spacing w:before="60" w:line="360" w:lineRule="auto"/>
      <w:jc w:val="both"/>
    </w:pPr>
    <w:rPr>
      <w:sz w:val="28"/>
    </w:rPr>
  </w:style>
  <w:style w:type="paragraph" w:styleId="ad">
    <w:name w:val="Balloon Text"/>
    <w:basedOn w:val="a1"/>
    <w:link w:val="ae"/>
    <w:uiPriority w:val="99"/>
    <w:semiHidden/>
    <w:unhideWhenUsed/>
    <w:rsid w:val="00603A9A"/>
    <w:rPr>
      <w:rFonts w:ascii="Tahoma" w:hAnsi="Tahoma" w:cs="Tahoma"/>
      <w:sz w:val="16"/>
      <w:szCs w:val="16"/>
    </w:rPr>
  </w:style>
  <w:style w:type="character" w:customStyle="1" w:styleId="ae">
    <w:name w:val="Текст выноски Знак"/>
    <w:basedOn w:val="a2"/>
    <w:link w:val="ad"/>
    <w:uiPriority w:val="99"/>
    <w:semiHidden/>
    <w:rsid w:val="00603A9A"/>
    <w:rPr>
      <w:rFonts w:ascii="Tahoma" w:eastAsia="Times New Roman" w:hAnsi="Tahoma" w:cs="Tahoma"/>
      <w:sz w:val="16"/>
      <w:szCs w:val="16"/>
      <w:lang w:eastAsia="ru-RU"/>
    </w:rPr>
  </w:style>
  <w:style w:type="table" w:styleId="af">
    <w:name w:val="Table Grid"/>
    <w:basedOn w:val="a3"/>
    <w:uiPriority w:val="59"/>
    <w:rsid w:val="00D31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875DEA"/>
    <w:pPr>
      <w:ind w:left="720"/>
      <w:contextualSpacing/>
    </w:pPr>
  </w:style>
  <w:style w:type="paragraph" w:styleId="af1">
    <w:name w:val="footnote text"/>
    <w:basedOn w:val="a1"/>
    <w:link w:val="af2"/>
    <w:unhideWhenUsed/>
    <w:rsid w:val="000E6D4C"/>
    <w:rPr>
      <w:sz w:val="20"/>
      <w:szCs w:val="20"/>
    </w:rPr>
  </w:style>
  <w:style w:type="character" w:customStyle="1" w:styleId="af2">
    <w:name w:val="Текст сноски Знак"/>
    <w:basedOn w:val="a2"/>
    <w:link w:val="af1"/>
    <w:rsid w:val="000E6D4C"/>
    <w:rPr>
      <w:rFonts w:ascii="Times New Roman" w:eastAsia="Times New Roman" w:hAnsi="Times New Roman" w:cs="Times New Roman"/>
      <w:sz w:val="20"/>
      <w:szCs w:val="20"/>
      <w:lang w:eastAsia="ru-RU"/>
    </w:rPr>
  </w:style>
  <w:style w:type="character" w:styleId="af3">
    <w:name w:val="footnote reference"/>
    <w:basedOn w:val="a2"/>
    <w:unhideWhenUsed/>
    <w:rsid w:val="000E6D4C"/>
    <w:rPr>
      <w:vertAlign w:val="superscript"/>
    </w:rPr>
  </w:style>
  <w:style w:type="paragraph" w:customStyle="1" w:styleId="F5D665FCE9284B4FB2622A1808488B87">
    <w:name w:val="F5D665FCE9284B4FB2622A1808488B87"/>
    <w:rsid w:val="00266134"/>
    <w:rPr>
      <w:rFonts w:eastAsiaTheme="minorEastAsia"/>
      <w:lang w:eastAsia="ru-RU"/>
    </w:rPr>
  </w:style>
  <w:style w:type="character" w:customStyle="1" w:styleId="20">
    <w:name w:val="Заголовок 2 Знак"/>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basedOn w:val="a2"/>
    <w:link w:val="2"/>
    <w:rsid w:val="00561577"/>
    <w:rPr>
      <w:rFonts w:ascii="Arial" w:eastAsia="Calibri" w:hAnsi="Arial" w:cs="Times New Roman"/>
      <w:b/>
      <w:bCs/>
      <w:i/>
      <w:iCs/>
      <w:sz w:val="28"/>
      <w:szCs w:val="28"/>
      <w:lang w:val="x-none" w:eastAsia="x-none"/>
    </w:rPr>
  </w:style>
  <w:style w:type="character" w:customStyle="1" w:styleId="30">
    <w:name w:val="Заголовок 3 Знак"/>
    <w:basedOn w:val="a2"/>
    <w:link w:val="3"/>
    <w:rsid w:val="00561577"/>
    <w:rPr>
      <w:rFonts w:ascii="Arial" w:eastAsia="Calibri" w:hAnsi="Arial" w:cs="Times New Roman"/>
      <w:b/>
      <w:bCs/>
      <w:sz w:val="26"/>
      <w:szCs w:val="26"/>
      <w:lang w:val="x-none" w:eastAsia="x-none"/>
    </w:rPr>
  </w:style>
  <w:style w:type="character" w:customStyle="1" w:styleId="40">
    <w:name w:val="Заголовок 4 Знак"/>
    <w:basedOn w:val="a2"/>
    <w:link w:val="4"/>
    <w:rsid w:val="00561577"/>
    <w:rPr>
      <w:rFonts w:ascii="Calibri" w:eastAsia="Calibri" w:hAnsi="Calibri" w:cs="Times New Roman"/>
      <w:b/>
      <w:bCs/>
      <w:sz w:val="28"/>
      <w:szCs w:val="28"/>
      <w:lang w:val="x-none" w:eastAsia="x-none"/>
    </w:rPr>
  </w:style>
  <w:style w:type="character" w:customStyle="1" w:styleId="50">
    <w:name w:val="Заголовок 5 Знак"/>
    <w:basedOn w:val="a2"/>
    <w:link w:val="5"/>
    <w:rsid w:val="00561577"/>
    <w:rPr>
      <w:rFonts w:ascii="Calibri" w:eastAsia="Calibri" w:hAnsi="Calibri" w:cs="Times New Roman"/>
      <w:b/>
      <w:sz w:val="26"/>
      <w:szCs w:val="20"/>
      <w:lang w:val="x-none" w:eastAsia="x-none"/>
    </w:rPr>
  </w:style>
  <w:style w:type="character" w:customStyle="1" w:styleId="60">
    <w:name w:val="Заголовок 6 Знак"/>
    <w:basedOn w:val="a2"/>
    <w:link w:val="6"/>
    <w:rsid w:val="00561577"/>
    <w:rPr>
      <w:rFonts w:ascii="Calibri" w:eastAsia="Calibri" w:hAnsi="Calibri" w:cs="Times New Roman"/>
      <w:b/>
      <w:bCs/>
      <w:lang w:val="x-none" w:eastAsia="x-none"/>
    </w:rPr>
  </w:style>
  <w:style w:type="character" w:customStyle="1" w:styleId="70">
    <w:name w:val="Заголовок 7 Знак"/>
    <w:basedOn w:val="a2"/>
    <w:link w:val="7"/>
    <w:rsid w:val="00561577"/>
    <w:rPr>
      <w:rFonts w:ascii="FreeSetCTT" w:eastAsia="Calibri" w:hAnsi="FreeSetCTT" w:cs="Times New Roman"/>
      <w:b/>
      <w:bCs/>
      <w:sz w:val="24"/>
      <w:szCs w:val="24"/>
      <w:lang w:val="x-none" w:eastAsia="x-none"/>
    </w:rPr>
  </w:style>
  <w:style w:type="character" w:customStyle="1" w:styleId="80">
    <w:name w:val="Заголовок 8 Знак"/>
    <w:basedOn w:val="a2"/>
    <w:link w:val="8"/>
    <w:rsid w:val="00561577"/>
    <w:rPr>
      <w:rFonts w:ascii="Calibri" w:eastAsia="Calibri" w:hAnsi="Calibri" w:cs="Times New Roman"/>
      <w:i/>
      <w:iCs/>
      <w:sz w:val="24"/>
      <w:szCs w:val="24"/>
      <w:lang w:val="x-none" w:eastAsia="x-none"/>
    </w:rPr>
  </w:style>
  <w:style w:type="character" w:customStyle="1" w:styleId="90">
    <w:name w:val="Заголовок 9 Знак"/>
    <w:basedOn w:val="a2"/>
    <w:link w:val="9"/>
    <w:rsid w:val="00561577"/>
    <w:rPr>
      <w:rFonts w:ascii="Arial" w:eastAsia="Calibri" w:hAnsi="Arial" w:cs="Times New Roman"/>
      <w:lang w:val="x-none" w:eastAsia="x-none"/>
    </w:rPr>
  </w:style>
  <w:style w:type="paragraph" w:customStyle="1" w:styleId="116">
    <w:name w:val="Стиль Заголовок 1 + кернинг от 16 пт"/>
    <w:basedOn w:val="1"/>
    <w:next w:val="a1"/>
    <w:rsid w:val="00561577"/>
    <w:pPr>
      <w:keepNext w:val="0"/>
      <w:widowControl/>
      <w:tabs>
        <w:tab w:val="left" w:pos="900"/>
        <w:tab w:val="num" w:pos="1800"/>
      </w:tabs>
      <w:autoSpaceDE/>
      <w:autoSpaceDN/>
      <w:adjustRightInd/>
      <w:spacing w:before="360" w:after="240"/>
    </w:pPr>
    <w:rPr>
      <w:rFonts w:eastAsia="Calibri" w:cs="Times New Roman"/>
      <w:sz w:val="24"/>
      <w:szCs w:val="24"/>
      <w:lang w:val="x-none" w:eastAsia="x-none"/>
    </w:rPr>
  </w:style>
  <w:style w:type="paragraph" w:customStyle="1" w:styleId="af4">
    <w:name w:val="Пункт"/>
    <w:basedOn w:val="a1"/>
    <w:uiPriority w:val="99"/>
    <w:rsid w:val="004658B2"/>
    <w:pPr>
      <w:widowControl/>
      <w:tabs>
        <w:tab w:val="num" w:pos="1134"/>
      </w:tabs>
      <w:autoSpaceDE/>
      <w:autoSpaceDN/>
      <w:adjustRightInd/>
      <w:spacing w:line="360" w:lineRule="auto"/>
      <w:ind w:left="1134" w:hanging="1134"/>
      <w:jc w:val="both"/>
    </w:pPr>
    <w:rPr>
      <w:snapToGrid w:val="0"/>
      <w:sz w:val="28"/>
      <w:szCs w:val="20"/>
    </w:rPr>
  </w:style>
  <w:style w:type="character" w:customStyle="1" w:styleId="af5">
    <w:name w:val="Комментраий Знак"/>
    <w:rsid w:val="004658B2"/>
    <w:rPr>
      <w:i/>
      <w:color w:val="3366FF"/>
      <w:sz w:val="28"/>
      <w:szCs w:val="28"/>
      <w:lang w:val="ru-RU" w:eastAsia="ru-RU" w:bidi="ar-SA"/>
    </w:rPr>
  </w:style>
  <w:style w:type="paragraph" w:styleId="af6">
    <w:name w:val="Title"/>
    <w:basedOn w:val="a1"/>
    <w:link w:val="af7"/>
    <w:qFormat/>
    <w:rsid w:val="004658B2"/>
    <w:pPr>
      <w:widowControl/>
      <w:autoSpaceDE/>
      <w:autoSpaceDN/>
      <w:adjustRightInd/>
      <w:jc w:val="center"/>
    </w:pPr>
    <w:rPr>
      <w:b/>
    </w:rPr>
  </w:style>
  <w:style w:type="character" w:customStyle="1" w:styleId="af7">
    <w:name w:val="Название Знак"/>
    <w:basedOn w:val="a2"/>
    <w:link w:val="af6"/>
    <w:rsid w:val="004658B2"/>
    <w:rPr>
      <w:rFonts w:ascii="Times New Roman" w:eastAsia="Times New Roman" w:hAnsi="Times New Roman" w:cs="Times New Roman"/>
      <w:b/>
      <w:sz w:val="24"/>
      <w:szCs w:val="24"/>
      <w:lang w:eastAsia="ru-RU"/>
    </w:rPr>
  </w:style>
  <w:style w:type="paragraph" w:customStyle="1" w:styleId="ConsNonformat">
    <w:name w:val="ConsNonformat"/>
    <w:rsid w:val="004658B2"/>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numbering" w:customStyle="1" w:styleId="14">
    <w:name w:val="Нет списка1"/>
    <w:next w:val="a4"/>
    <w:uiPriority w:val="99"/>
    <w:semiHidden/>
    <w:unhideWhenUsed/>
    <w:rsid w:val="001F7D38"/>
  </w:style>
  <w:style w:type="paragraph" w:styleId="15">
    <w:name w:val="toc 1"/>
    <w:basedOn w:val="a1"/>
    <w:next w:val="a1"/>
    <w:autoRedefine/>
    <w:uiPriority w:val="99"/>
    <w:semiHidden/>
    <w:unhideWhenUsed/>
    <w:rsid w:val="001F7D38"/>
    <w:pPr>
      <w:widowControl/>
      <w:autoSpaceDE/>
      <w:autoSpaceDN/>
      <w:adjustRightInd/>
      <w:spacing w:before="120" w:after="120"/>
    </w:pPr>
    <w:rPr>
      <w:b/>
      <w:bCs/>
      <w:caps/>
    </w:rPr>
  </w:style>
  <w:style w:type="paragraph" w:customStyle="1" w:styleId="Heading">
    <w:name w:val="Heading"/>
    <w:uiPriority w:val="99"/>
    <w:rsid w:val="001F7D38"/>
    <w:pPr>
      <w:widowControl w:val="0"/>
      <w:autoSpaceDE w:val="0"/>
      <w:autoSpaceDN w:val="0"/>
      <w:spacing w:after="0" w:line="240" w:lineRule="auto"/>
    </w:pPr>
    <w:rPr>
      <w:rFonts w:ascii="Arial" w:eastAsia="Times New Roman" w:hAnsi="Arial" w:cs="Arial"/>
      <w:b/>
      <w:bCs/>
      <w:lang w:eastAsia="ru-RU"/>
    </w:rPr>
  </w:style>
  <w:style w:type="character" w:styleId="af8">
    <w:name w:val="page number"/>
    <w:basedOn w:val="a2"/>
    <w:uiPriority w:val="99"/>
    <w:semiHidden/>
    <w:unhideWhenUsed/>
    <w:rsid w:val="001F7D38"/>
    <w:rPr>
      <w:rFonts w:ascii="Times New Roman" w:hAnsi="Times New Roman" w:cs="Times New Roman" w:hint="default"/>
    </w:rPr>
  </w:style>
  <w:style w:type="character" w:styleId="af9">
    <w:name w:val="FollowedHyperlink"/>
    <w:basedOn w:val="a2"/>
    <w:uiPriority w:val="99"/>
    <w:semiHidden/>
    <w:unhideWhenUsed/>
    <w:rsid w:val="007E18F9"/>
    <w:rPr>
      <w:color w:val="800080"/>
      <w:u w:val="single"/>
    </w:rPr>
  </w:style>
  <w:style w:type="paragraph" w:customStyle="1" w:styleId="xl76">
    <w:name w:val="xl76"/>
    <w:basedOn w:val="a1"/>
    <w:rsid w:val="007E18F9"/>
    <w:pPr>
      <w:widowControl/>
      <w:autoSpaceDE/>
      <w:autoSpaceDN/>
      <w:adjustRightInd/>
      <w:spacing w:before="100" w:beforeAutospacing="1" w:after="100" w:afterAutospacing="1"/>
      <w:jc w:val="right"/>
      <w:textAlignment w:val="top"/>
    </w:pPr>
    <w:rPr>
      <w:sz w:val="16"/>
      <w:szCs w:val="16"/>
    </w:rPr>
  </w:style>
  <w:style w:type="paragraph" w:customStyle="1" w:styleId="xl77">
    <w:name w:val="xl77"/>
    <w:basedOn w:val="a1"/>
    <w:rsid w:val="007E18F9"/>
    <w:pPr>
      <w:widowControl/>
      <w:autoSpaceDE/>
      <w:autoSpaceDN/>
      <w:adjustRightInd/>
      <w:spacing w:before="100" w:beforeAutospacing="1" w:after="100" w:afterAutospacing="1"/>
      <w:jc w:val="center"/>
    </w:pPr>
  </w:style>
  <w:style w:type="paragraph" w:customStyle="1" w:styleId="xl78">
    <w:name w:val="xl78"/>
    <w:basedOn w:val="a1"/>
    <w:rsid w:val="007E18F9"/>
    <w:pPr>
      <w:widowControl/>
      <w:autoSpaceDE/>
      <w:autoSpaceDN/>
      <w:adjustRightInd/>
      <w:spacing w:before="100" w:beforeAutospacing="1" w:after="100" w:afterAutospacing="1"/>
    </w:pPr>
  </w:style>
  <w:style w:type="paragraph" w:customStyle="1" w:styleId="xl79">
    <w:name w:val="xl79"/>
    <w:basedOn w:val="a1"/>
    <w:rsid w:val="007E18F9"/>
    <w:pPr>
      <w:widowControl/>
      <w:autoSpaceDE/>
      <w:autoSpaceDN/>
      <w:adjustRightInd/>
      <w:spacing w:before="100" w:beforeAutospacing="1" w:after="100" w:afterAutospacing="1"/>
    </w:pPr>
  </w:style>
  <w:style w:type="paragraph" w:customStyle="1" w:styleId="xl80">
    <w:name w:val="xl80"/>
    <w:basedOn w:val="a1"/>
    <w:rsid w:val="007E18F9"/>
    <w:pPr>
      <w:widowControl/>
      <w:autoSpaceDE/>
      <w:autoSpaceDN/>
      <w:adjustRightInd/>
      <w:spacing w:before="100" w:beforeAutospacing="1" w:after="100" w:afterAutospacing="1"/>
    </w:pPr>
    <w:rPr>
      <w:b/>
      <w:bCs/>
    </w:rPr>
  </w:style>
  <w:style w:type="paragraph" w:customStyle="1" w:styleId="xl81">
    <w:name w:val="xl81"/>
    <w:basedOn w:val="a1"/>
    <w:rsid w:val="007E18F9"/>
    <w:pPr>
      <w:widowControl/>
      <w:autoSpaceDE/>
      <w:autoSpaceDN/>
      <w:adjustRightInd/>
      <w:spacing w:before="100" w:beforeAutospacing="1" w:after="100" w:afterAutospacing="1"/>
      <w:jc w:val="center"/>
      <w:textAlignment w:val="top"/>
    </w:pPr>
    <w:rPr>
      <w:sz w:val="18"/>
      <w:szCs w:val="18"/>
    </w:rPr>
  </w:style>
  <w:style w:type="paragraph" w:customStyle="1" w:styleId="xl82">
    <w:name w:val="xl82"/>
    <w:basedOn w:val="a1"/>
    <w:rsid w:val="007E18F9"/>
    <w:pPr>
      <w:widowControl/>
      <w:autoSpaceDE/>
      <w:autoSpaceDN/>
      <w:adjustRightInd/>
      <w:spacing w:before="100" w:beforeAutospacing="1" w:after="100" w:afterAutospacing="1"/>
      <w:jc w:val="center"/>
    </w:pPr>
    <w:rPr>
      <w:sz w:val="18"/>
      <w:szCs w:val="18"/>
    </w:rPr>
  </w:style>
  <w:style w:type="paragraph" w:customStyle="1" w:styleId="xl83">
    <w:name w:val="xl83"/>
    <w:basedOn w:val="a1"/>
    <w:rsid w:val="007E18F9"/>
    <w:pPr>
      <w:widowControl/>
      <w:autoSpaceDE/>
      <w:autoSpaceDN/>
      <w:adjustRightInd/>
      <w:spacing w:before="100" w:beforeAutospacing="1" w:after="100" w:afterAutospacing="1"/>
      <w:jc w:val="center"/>
    </w:pPr>
    <w:rPr>
      <w:sz w:val="18"/>
      <w:szCs w:val="18"/>
    </w:rPr>
  </w:style>
  <w:style w:type="paragraph" w:customStyle="1" w:styleId="xl84">
    <w:name w:val="xl84"/>
    <w:basedOn w:val="a1"/>
    <w:rsid w:val="007E18F9"/>
    <w:pPr>
      <w:widowControl/>
      <w:autoSpaceDE/>
      <w:autoSpaceDN/>
      <w:adjustRightInd/>
      <w:spacing w:before="100" w:beforeAutospacing="1" w:after="100" w:afterAutospacing="1"/>
      <w:textAlignment w:val="top"/>
    </w:pPr>
    <w:rPr>
      <w:sz w:val="18"/>
      <w:szCs w:val="18"/>
    </w:rPr>
  </w:style>
  <w:style w:type="paragraph" w:customStyle="1" w:styleId="xl85">
    <w:name w:val="xl85"/>
    <w:basedOn w:val="a1"/>
    <w:rsid w:val="007E18F9"/>
    <w:pPr>
      <w:widowControl/>
      <w:autoSpaceDE/>
      <w:autoSpaceDN/>
      <w:adjustRightInd/>
      <w:spacing w:before="100" w:beforeAutospacing="1" w:after="100" w:afterAutospacing="1"/>
      <w:jc w:val="center"/>
      <w:textAlignment w:val="top"/>
    </w:pPr>
    <w:rPr>
      <w:i/>
      <w:iCs/>
      <w:sz w:val="18"/>
      <w:szCs w:val="18"/>
    </w:rPr>
  </w:style>
  <w:style w:type="paragraph" w:customStyle="1" w:styleId="xl86">
    <w:name w:val="xl86"/>
    <w:basedOn w:val="a1"/>
    <w:rsid w:val="007E18F9"/>
    <w:pPr>
      <w:widowControl/>
      <w:autoSpaceDE/>
      <w:autoSpaceDN/>
      <w:adjustRightInd/>
      <w:spacing w:before="100" w:beforeAutospacing="1" w:after="100" w:afterAutospacing="1"/>
      <w:jc w:val="right"/>
    </w:pPr>
    <w:rPr>
      <w:sz w:val="18"/>
      <w:szCs w:val="18"/>
    </w:rPr>
  </w:style>
  <w:style w:type="paragraph" w:customStyle="1" w:styleId="xl87">
    <w:name w:val="xl87"/>
    <w:basedOn w:val="a1"/>
    <w:rsid w:val="007E18F9"/>
    <w:pPr>
      <w:widowControl/>
      <w:pBdr>
        <w:bottom w:val="single" w:sz="4" w:space="0" w:color="auto"/>
      </w:pBdr>
      <w:autoSpaceDE/>
      <w:autoSpaceDN/>
      <w:adjustRightInd/>
      <w:spacing w:before="100" w:beforeAutospacing="1" w:after="100" w:afterAutospacing="1"/>
    </w:pPr>
    <w:rPr>
      <w:sz w:val="18"/>
      <w:szCs w:val="18"/>
    </w:rPr>
  </w:style>
  <w:style w:type="paragraph" w:customStyle="1" w:styleId="xl88">
    <w:name w:val="xl88"/>
    <w:basedOn w:val="a1"/>
    <w:rsid w:val="007E18F9"/>
    <w:pPr>
      <w:widowControl/>
      <w:pBdr>
        <w:bottom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89">
    <w:name w:val="xl89"/>
    <w:basedOn w:val="a1"/>
    <w:rsid w:val="007E18F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90">
    <w:name w:val="xl90"/>
    <w:basedOn w:val="a1"/>
    <w:rsid w:val="007E18F9"/>
    <w:pPr>
      <w:widowControl/>
      <w:autoSpaceDE/>
      <w:autoSpaceDN/>
      <w:adjustRightInd/>
      <w:spacing w:before="100" w:beforeAutospacing="1" w:after="100" w:afterAutospacing="1"/>
      <w:jc w:val="center"/>
      <w:textAlignment w:val="top"/>
    </w:pPr>
    <w:rPr>
      <w:sz w:val="18"/>
      <w:szCs w:val="18"/>
    </w:rPr>
  </w:style>
  <w:style w:type="paragraph" w:customStyle="1" w:styleId="xl91">
    <w:name w:val="xl91"/>
    <w:basedOn w:val="a1"/>
    <w:rsid w:val="007E18F9"/>
    <w:pPr>
      <w:widowControl/>
      <w:autoSpaceDE/>
      <w:autoSpaceDN/>
      <w:adjustRightInd/>
      <w:spacing w:before="100" w:beforeAutospacing="1" w:after="100" w:afterAutospacing="1"/>
      <w:jc w:val="right"/>
      <w:textAlignment w:val="top"/>
    </w:pPr>
    <w:rPr>
      <w:sz w:val="18"/>
      <w:szCs w:val="18"/>
    </w:rPr>
  </w:style>
  <w:style w:type="paragraph" w:customStyle="1" w:styleId="xl92">
    <w:name w:val="xl92"/>
    <w:basedOn w:val="a1"/>
    <w:rsid w:val="007E18F9"/>
    <w:pPr>
      <w:widowControl/>
      <w:autoSpaceDE/>
      <w:autoSpaceDN/>
      <w:adjustRightInd/>
      <w:spacing w:before="100" w:beforeAutospacing="1" w:after="100" w:afterAutospacing="1"/>
      <w:textAlignment w:val="top"/>
    </w:pPr>
    <w:rPr>
      <w:sz w:val="18"/>
      <w:szCs w:val="18"/>
    </w:rPr>
  </w:style>
  <w:style w:type="paragraph" w:customStyle="1" w:styleId="xl93">
    <w:name w:val="xl93"/>
    <w:basedOn w:val="a1"/>
    <w:rsid w:val="007E18F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8"/>
      <w:szCs w:val="18"/>
    </w:rPr>
  </w:style>
  <w:style w:type="paragraph" w:customStyle="1" w:styleId="xl94">
    <w:name w:val="xl94"/>
    <w:basedOn w:val="a1"/>
    <w:rsid w:val="007E18F9"/>
    <w:pPr>
      <w:widowControl/>
      <w:autoSpaceDE/>
      <w:autoSpaceDN/>
      <w:adjustRightInd/>
      <w:spacing w:before="100" w:beforeAutospacing="1" w:after="100" w:afterAutospacing="1"/>
      <w:jc w:val="center"/>
      <w:textAlignment w:val="top"/>
    </w:pPr>
  </w:style>
  <w:style w:type="paragraph" w:customStyle="1" w:styleId="xl95">
    <w:name w:val="xl95"/>
    <w:basedOn w:val="a1"/>
    <w:rsid w:val="007E18F9"/>
    <w:pPr>
      <w:widowControl/>
      <w:autoSpaceDE/>
      <w:autoSpaceDN/>
      <w:adjustRightInd/>
      <w:spacing w:before="100" w:beforeAutospacing="1" w:after="100" w:afterAutospacing="1"/>
      <w:textAlignment w:val="top"/>
    </w:pPr>
  </w:style>
  <w:style w:type="paragraph" w:customStyle="1" w:styleId="xl96">
    <w:name w:val="xl96"/>
    <w:basedOn w:val="a1"/>
    <w:rsid w:val="007E18F9"/>
    <w:pPr>
      <w:widowControl/>
      <w:autoSpaceDE/>
      <w:autoSpaceDN/>
      <w:adjustRightInd/>
      <w:spacing w:before="100" w:beforeAutospacing="1" w:after="100" w:afterAutospacing="1"/>
    </w:pPr>
  </w:style>
  <w:style w:type="paragraph" w:customStyle="1" w:styleId="xl97">
    <w:name w:val="xl97"/>
    <w:basedOn w:val="a1"/>
    <w:rsid w:val="007E18F9"/>
    <w:pPr>
      <w:widowControl/>
      <w:autoSpaceDE/>
      <w:autoSpaceDN/>
      <w:adjustRightInd/>
      <w:spacing w:before="100" w:beforeAutospacing="1" w:after="100" w:afterAutospacing="1"/>
      <w:jc w:val="right"/>
      <w:textAlignment w:val="top"/>
    </w:pPr>
  </w:style>
  <w:style w:type="paragraph" w:customStyle="1" w:styleId="xl98">
    <w:name w:val="xl98"/>
    <w:basedOn w:val="a1"/>
    <w:rsid w:val="007E18F9"/>
    <w:pPr>
      <w:widowControl/>
      <w:pBdr>
        <w:bottom w:val="single" w:sz="4" w:space="0" w:color="auto"/>
      </w:pBdr>
      <w:autoSpaceDE/>
      <w:autoSpaceDN/>
      <w:adjustRightInd/>
      <w:spacing w:before="100" w:beforeAutospacing="1" w:after="100" w:afterAutospacing="1"/>
      <w:jc w:val="right"/>
      <w:textAlignment w:val="top"/>
    </w:pPr>
  </w:style>
  <w:style w:type="paragraph" w:customStyle="1" w:styleId="xl99">
    <w:name w:val="xl99"/>
    <w:basedOn w:val="a1"/>
    <w:rsid w:val="007E18F9"/>
    <w:pPr>
      <w:widowControl/>
      <w:autoSpaceDE/>
      <w:autoSpaceDN/>
      <w:adjustRightInd/>
      <w:spacing w:before="100" w:beforeAutospacing="1" w:after="100" w:afterAutospacing="1"/>
    </w:pPr>
    <w:rPr>
      <w:sz w:val="18"/>
      <w:szCs w:val="18"/>
    </w:rPr>
  </w:style>
  <w:style w:type="paragraph" w:customStyle="1" w:styleId="xl100">
    <w:name w:val="xl100"/>
    <w:basedOn w:val="a1"/>
    <w:rsid w:val="007E18F9"/>
    <w:pPr>
      <w:widowControl/>
      <w:autoSpaceDE/>
      <w:autoSpaceDN/>
      <w:adjustRightInd/>
      <w:spacing w:before="100" w:beforeAutospacing="1" w:after="100" w:afterAutospacing="1"/>
    </w:pPr>
  </w:style>
  <w:style w:type="paragraph" w:customStyle="1" w:styleId="xl101">
    <w:name w:val="xl101"/>
    <w:basedOn w:val="a1"/>
    <w:rsid w:val="007E18F9"/>
    <w:pPr>
      <w:widowControl/>
      <w:autoSpaceDE/>
      <w:autoSpaceDN/>
      <w:adjustRightInd/>
      <w:spacing w:before="100" w:beforeAutospacing="1" w:after="100" w:afterAutospacing="1"/>
    </w:pPr>
  </w:style>
  <w:style w:type="paragraph" w:customStyle="1" w:styleId="xl102">
    <w:name w:val="xl102"/>
    <w:basedOn w:val="a1"/>
    <w:rsid w:val="007E18F9"/>
    <w:pPr>
      <w:widowControl/>
      <w:pBdr>
        <w:bottom w:val="single" w:sz="4" w:space="0" w:color="auto"/>
      </w:pBdr>
      <w:autoSpaceDE/>
      <w:autoSpaceDN/>
      <w:adjustRightInd/>
      <w:spacing w:before="100" w:beforeAutospacing="1" w:after="100" w:afterAutospacing="1"/>
      <w:jc w:val="right"/>
      <w:textAlignment w:val="top"/>
    </w:pPr>
  </w:style>
  <w:style w:type="paragraph" w:customStyle="1" w:styleId="xl103">
    <w:name w:val="xl103"/>
    <w:basedOn w:val="a1"/>
    <w:rsid w:val="007E18F9"/>
    <w:pPr>
      <w:widowControl/>
      <w:autoSpaceDE/>
      <w:autoSpaceDN/>
      <w:adjustRightInd/>
      <w:spacing w:before="100" w:beforeAutospacing="1" w:after="100" w:afterAutospacing="1"/>
      <w:jc w:val="center"/>
    </w:pPr>
    <w:rPr>
      <w:sz w:val="18"/>
      <w:szCs w:val="18"/>
    </w:rPr>
  </w:style>
  <w:style w:type="paragraph" w:customStyle="1" w:styleId="xl104">
    <w:name w:val="xl104"/>
    <w:basedOn w:val="a1"/>
    <w:rsid w:val="007E18F9"/>
    <w:pPr>
      <w:widowControl/>
      <w:autoSpaceDE/>
      <w:autoSpaceDN/>
      <w:adjustRightInd/>
      <w:spacing w:before="100" w:beforeAutospacing="1" w:after="100" w:afterAutospacing="1"/>
    </w:pPr>
    <w:rPr>
      <w:b/>
      <w:bCs/>
      <w:sz w:val="18"/>
      <w:szCs w:val="18"/>
      <w:u w:val="single"/>
    </w:rPr>
  </w:style>
  <w:style w:type="paragraph" w:customStyle="1" w:styleId="xl105">
    <w:name w:val="xl105"/>
    <w:basedOn w:val="a1"/>
    <w:rsid w:val="007E18F9"/>
    <w:pPr>
      <w:widowControl/>
      <w:autoSpaceDE/>
      <w:autoSpaceDN/>
      <w:adjustRightInd/>
      <w:spacing w:before="100" w:beforeAutospacing="1" w:after="100" w:afterAutospacing="1"/>
      <w:jc w:val="right"/>
    </w:pPr>
    <w:rPr>
      <w:b/>
      <w:bCs/>
      <w:sz w:val="18"/>
      <w:szCs w:val="18"/>
      <w:u w:val="single"/>
    </w:rPr>
  </w:style>
  <w:style w:type="paragraph" w:customStyle="1" w:styleId="xl106">
    <w:name w:val="xl106"/>
    <w:basedOn w:val="a1"/>
    <w:rsid w:val="007E18F9"/>
    <w:pPr>
      <w:widowControl/>
      <w:autoSpaceDE/>
      <w:autoSpaceDN/>
      <w:adjustRightInd/>
      <w:spacing w:before="100" w:beforeAutospacing="1" w:after="100" w:afterAutospacing="1"/>
      <w:textAlignment w:val="top"/>
    </w:pPr>
  </w:style>
  <w:style w:type="paragraph" w:customStyle="1" w:styleId="xl107">
    <w:name w:val="xl107"/>
    <w:basedOn w:val="a1"/>
    <w:rsid w:val="007E18F9"/>
    <w:pPr>
      <w:widowControl/>
      <w:pBdr>
        <w:right w:val="single" w:sz="4" w:space="0" w:color="auto"/>
      </w:pBdr>
      <w:autoSpaceDE/>
      <w:autoSpaceDN/>
      <w:adjustRightInd/>
      <w:spacing w:before="100" w:beforeAutospacing="1" w:after="100" w:afterAutospacing="1"/>
      <w:jc w:val="center"/>
    </w:pPr>
    <w:rPr>
      <w:sz w:val="18"/>
      <w:szCs w:val="18"/>
    </w:rPr>
  </w:style>
  <w:style w:type="paragraph" w:customStyle="1" w:styleId="xl108">
    <w:name w:val="xl108"/>
    <w:basedOn w:val="a1"/>
    <w:rsid w:val="007E18F9"/>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18"/>
      <w:szCs w:val="18"/>
    </w:rPr>
  </w:style>
  <w:style w:type="paragraph" w:customStyle="1" w:styleId="xl109">
    <w:name w:val="xl109"/>
    <w:basedOn w:val="a1"/>
    <w:rsid w:val="007E18F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sz w:val="18"/>
      <w:szCs w:val="18"/>
    </w:rPr>
  </w:style>
  <w:style w:type="paragraph" w:customStyle="1" w:styleId="xl110">
    <w:name w:val="xl110"/>
    <w:basedOn w:val="a1"/>
    <w:rsid w:val="007E18F9"/>
    <w:pPr>
      <w:widowControl/>
      <w:pBdr>
        <w:bottom w:val="single" w:sz="4" w:space="0" w:color="auto"/>
      </w:pBdr>
      <w:autoSpaceDE/>
      <w:autoSpaceDN/>
      <w:adjustRightInd/>
      <w:spacing w:before="100" w:beforeAutospacing="1" w:after="100" w:afterAutospacing="1"/>
      <w:textAlignment w:val="top"/>
    </w:pPr>
    <w:rPr>
      <w:sz w:val="18"/>
      <w:szCs w:val="18"/>
    </w:rPr>
  </w:style>
  <w:style w:type="paragraph" w:customStyle="1" w:styleId="xl111">
    <w:name w:val="xl111"/>
    <w:basedOn w:val="a1"/>
    <w:rsid w:val="007E18F9"/>
    <w:pPr>
      <w:widowControl/>
      <w:pBdr>
        <w:bottom w:val="single" w:sz="4" w:space="0" w:color="auto"/>
      </w:pBdr>
      <w:autoSpaceDE/>
      <w:autoSpaceDN/>
      <w:adjustRightInd/>
      <w:spacing w:before="100" w:beforeAutospacing="1" w:after="100" w:afterAutospacing="1"/>
      <w:textAlignment w:val="top"/>
    </w:pPr>
    <w:rPr>
      <w:sz w:val="18"/>
      <w:szCs w:val="18"/>
    </w:rPr>
  </w:style>
  <w:style w:type="paragraph" w:customStyle="1" w:styleId="xl112">
    <w:name w:val="xl112"/>
    <w:basedOn w:val="a1"/>
    <w:rsid w:val="007E18F9"/>
    <w:pPr>
      <w:widowControl/>
      <w:pBdr>
        <w:top w:val="single" w:sz="4" w:space="0" w:color="auto"/>
        <w:bottom w:val="single" w:sz="4" w:space="0" w:color="auto"/>
      </w:pBdr>
      <w:autoSpaceDE/>
      <w:autoSpaceDN/>
      <w:adjustRightInd/>
      <w:spacing w:before="100" w:beforeAutospacing="1" w:after="100" w:afterAutospacing="1"/>
      <w:textAlignment w:val="top"/>
    </w:pPr>
    <w:rPr>
      <w:sz w:val="18"/>
      <w:szCs w:val="18"/>
    </w:rPr>
  </w:style>
  <w:style w:type="paragraph" w:customStyle="1" w:styleId="xl113">
    <w:name w:val="xl113"/>
    <w:basedOn w:val="a1"/>
    <w:rsid w:val="007E18F9"/>
    <w:pPr>
      <w:widowControl/>
      <w:pBdr>
        <w:left w:val="single" w:sz="4" w:space="0" w:color="auto"/>
        <w:right w:val="single" w:sz="4" w:space="0" w:color="auto"/>
      </w:pBdr>
      <w:autoSpaceDE/>
      <w:autoSpaceDN/>
      <w:adjustRightInd/>
      <w:spacing w:before="100" w:beforeAutospacing="1" w:after="100" w:afterAutospacing="1"/>
      <w:textAlignment w:val="top"/>
    </w:pPr>
    <w:rPr>
      <w:sz w:val="18"/>
      <w:szCs w:val="18"/>
    </w:rPr>
  </w:style>
  <w:style w:type="paragraph" w:customStyle="1" w:styleId="xl114">
    <w:name w:val="xl114"/>
    <w:basedOn w:val="a1"/>
    <w:rsid w:val="007E18F9"/>
    <w:pPr>
      <w:widowControl/>
      <w:pBdr>
        <w:left w:val="single" w:sz="4" w:space="0" w:color="auto"/>
      </w:pBdr>
      <w:autoSpaceDE/>
      <w:autoSpaceDN/>
      <w:adjustRightInd/>
      <w:spacing w:before="100" w:beforeAutospacing="1" w:after="100" w:afterAutospacing="1"/>
      <w:jc w:val="center"/>
    </w:pPr>
    <w:rPr>
      <w:sz w:val="18"/>
      <w:szCs w:val="18"/>
    </w:rPr>
  </w:style>
  <w:style w:type="paragraph" w:customStyle="1" w:styleId="xl115">
    <w:name w:val="xl115"/>
    <w:basedOn w:val="a1"/>
    <w:rsid w:val="007E18F9"/>
    <w:pPr>
      <w:widowControl/>
      <w:pBdr>
        <w:left w:val="single" w:sz="4" w:space="0" w:color="auto"/>
        <w:right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16">
    <w:name w:val="xl116"/>
    <w:basedOn w:val="a1"/>
    <w:rsid w:val="007E18F9"/>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17">
    <w:name w:val="xl117"/>
    <w:basedOn w:val="a1"/>
    <w:rsid w:val="007E18F9"/>
    <w:pPr>
      <w:widowControl/>
      <w:pBdr>
        <w:bottom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18">
    <w:name w:val="xl118"/>
    <w:basedOn w:val="a1"/>
    <w:rsid w:val="007E18F9"/>
    <w:pPr>
      <w:widowControl/>
      <w:pBdr>
        <w:top w:val="single" w:sz="4" w:space="0" w:color="auto"/>
        <w:right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19">
    <w:name w:val="xl119"/>
    <w:basedOn w:val="a1"/>
    <w:rsid w:val="007E18F9"/>
    <w:pPr>
      <w:widowControl/>
      <w:pBdr>
        <w:bottom w:val="single" w:sz="4" w:space="0" w:color="auto"/>
        <w:right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20">
    <w:name w:val="xl120"/>
    <w:basedOn w:val="a1"/>
    <w:rsid w:val="007E18F9"/>
    <w:pPr>
      <w:widowControl/>
      <w:pBdr>
        <w:top w:val="single" w:sz="4" w:space="0" w:color="auto"/>
        <w:bottom w:val="single" w:sz="4" w:space="0" w:color="auto"/>
      </w:pBdr>
      <w:autoSpaceDE/>
      <w:autoSpaceDN/>
      <w:adjustRightInd/>
      <w:spacing w:before="100" w:beforeAutospacing="1" w:after="100" w:afterAutospacing="1"/>
      <w:textAlignment w:val="top"/>
    </w:pPr>
    <w:rPr>
      <w:b/>
      <w:bCs/>
      <w:sz w:val="18"/>
      <w:szCs w:val="18"/>
    </w:rPr>
  </w:style>
  <w:style w:type="paragraph" w:customStyle="1" w:styleId="xl121">
    <w:name w:val="xl121"/>
    <w:basedOn w:val="a1"/>
    <w:rsid w:val="007E18F9"/>
    <w:pPr>
      <w:widowControl/>
      <w:pBdr>
        <w:top w:val="single" w:sz="4" w:space="0" w:color="auto"/>
      </w:pBdr>
      <w:autoSpaceDE/>
      <w:autoSpaceDN/>
      <w:adjustRightInd/>
      <w:spacing w:before="100" w:beforeAutospacing="1" w:after="100" w:afterAutospacing="1"/>
      <w:textAlignment w:val="top"/>
    </w:pPr>
    <w:rPr>
      <w:b/>
      <w:bCs/>
      <w:sz w:val="18"/>
      <w:szCs w:val="18"/>
    </w:rPr>
  </w:style>
  <w:style w:type="paragraph" w:customStyle="1" w:styleId="xl122">
    <w:name w:val="xl122"/>
    <w:basedOn w:val="a1"/>
    <w:rsid w:val="007E18F9"/>
    <w:pPr>
      <w:widowControl/>
      <w:pBdr>
        <w:top w:val="single" w:sz="4" w:space="0" w:color="auto"/>
        <w:lef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23">
    <w:name w:val="xl123"/>
    <w:basedOn w:val="a1"/>
    <w:rsid w:val="007E18F9"/>
    <w:pPr>
      <w:widowControl/>
      <w:pBdr>
        <w:top w:val="single" w:sz="4" w:space="0" w:color="auto"/>
      </w:pBdr>
      <w:autoSpaceDE/>
      <w:autoSpaceDN/>
      <w:adjustRightInd/>
      <w:spacing w:before="100" w:beforeAutospacing="1" w:after="100" w:afterAutospacing="1"/>
      <w:textAlignment w:val="top"/>
    </w:pPr>
    <w:rPr>
      <w:sz w:val="18"/>
      <w:szCs w:val="18"/>
    </w:rPr>
  </w:style>
  <w:style w:type="paragraph" w:customStyle="1" w:styleId="xl124">
    <w:name w:val="xl124"/>
    <w:basedOn w:val="a1"/>
    <w:rsid w:val="007E18F9"/>
    <w:pPr>
      <w:widowControl/>
      <w:pBdr>
        <w:top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25">
    <w:name w:val="xl125"/>
    <w:basedOn w:val="a1"/>
    <w:rsid w:val="007E18F9"/>
    <w:pPr>
      <w:widowControl/>
      <w:pBdr>
        <w:top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26">
    <w:name w:val="xl126"/>
    <w:basedOn w:val="a1"/>
    <w:rsid w:val="007E18F9"/>
    <w:pPr>
      <w:widowControl/>
      <w:pBdr>
        <w:bottom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27">
    <w:name w:val="xl127"/>
    <w:basedOn w:val="a1"/>
    <w:rsid w:val="007E18F9"/>
    <w:pPr>
      <w:widowControl/>
      <w:pBdr>
        <w:bottom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28">
    <w:name w:val="xl128"/>
    <w:basedOn w:val="a1"/>
    <w:rsid w:val="007E18F9"/>
    <w:pPr>
      <w:widowControl/>
      <w:pBdr>
        <w:bottom w:val="single" w:sz="4" w:space="0" w:color="auto"/>
      </w:pBdr>
      <w:autoSpaceDE/>
      <w:autoSpaceDN/>
      <w:adjustRightInd/>
      <w:spacing w:before="100" w:beforeAutospacing="1" w:after="100" w:afterAutospacing="1"/>
      <w:textAlignment w:val="top"/>
    </w:pPr>
    <w:rPr>
      <w:b/>
      <w:bCs/>
      <w:sz w:val="18"/>
      <w:szCs w:val="18"/>
    </w:rPr>
  </w:style>
  <w:style w:type="paragraph" w:customStyle="1" w:styleId="xl129">
    <w:name w:val="xl129"/>
    <w:basedOn w:val="a1"/>
    <w:rsid w:val="007E18F9"/>
    <w:pPr>
      <w:widowControl/>
      <w:pBdr>
        <w:left w:val="single" w:sz="4" w:space="0" w:color="auto"/>
        <w:bottom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0">
    <w:name w:val="xl130"/>
    <w:basedOn w:val="a1"/>
    <w:rsid w:val="007E18F9"/>
    <w:pPr>
      <w:widowControl/>
      <w:pBdr>
        <w:bottom w:val="single" w:sz="4" w:space="0" w:color="auto"/>
        <w:right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31">
    <w:name w:val="xl131"/>
    <w:basedOn w:val="a1"/>
    <w:rsid w:val="007E18F9"/>
    <w:pPr>
      <w:widowControl/>
      <w:pBdr>
        <w:top w:val="single" w:sz="4" w:space="0" w:color="auto"/>
        <w:bottom w:val="single" w:sz="4" w:space="0" w:color="auto"/>
      </w:pBdr>
      <w:autoSpaceDE/>
      <w:autoSpaceDN/>
      <w:adjustRightInd/>
      <w:spacing w:before="100" w:beforeAutospacing="1" w:after="100" w:afterAutospacing="1"/>
      <w:textAlignment w:val="top"/>
    </w:pPr>
    <w:rPr>
      <w:sz w:val="18"/>
      <w:szCs w:val="18"/>
    </w:rPr>
  </w:style>
  <w:style w:type="paragraph" w:customStyle="1" w:styleId="xl132">
    <w:name w:val="xl132"/>
    <w:basedOn w:val="a1"/>
    <w:rsid w:val="007E18F9"/>
    <w:pPr>
      <w:widowControl/>
      <w:pBdr>
        <w:top w:val="single" w:sz="4" w:space="0" w:color="auto"/>
        <w:bottom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3">
    <w:name w:val="xl133"/>
    <w:basedOn w:val="a1"/>
    <w:rsid w:val="007E18F9"/>
    <w:pPr>
      <w:widowControl/>
      <w:pBdr>
        <w:top w:val="single" w:sz="4" w:space="0" w:color="auto"/>
        <w:bottom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34">
    <w:name w:val="xl134"/>
    <w:basedOn w:val="a1"/>
    <w:rsid w:val="007E18F9"/>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35">
    <w:name w:val="xl135"/>
    <w:basedOn w:val="a1"/>
    <w:rsid w:val="007E18F9"/>
    <w:pPr>
      <w:widowControl/>
      <w:pBdr>
        <w:bottom w:val="single" w:sz="4" w:space="0" w:color="auto"/>
      </w:pBdr>
      <w:autoSpaceDE/>
      <w:autoSpaceDN/>
      <w:adjustRightInd/>
      <w:spacing w:before="100" w:beforeAutospacing="1" w:after="100" w:afterAutospacing="1"/>
      <w:textAlignment w:val="top"/>
    </w:pPr>
    <w:rPr>
      <w:b/>
      <w:bCs/>
      <w:sz w:val="18"/>
      <w:szCs w:val="18"/>
    </w:rPr>
  </w:style>
  <w:style w:type="paragraph" w:customStyle="1" w:styleId="xl136">
    <w:name w:val="xl136"/>
    <w:basedOn w:val="a1"/>
    <w:rsid w:val="007E18F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7">
    <w:name w:val="xl137"/>
    <w:basedOn w:val="a1"/>
    <w:rsid w:val="007E18F9"/>
    <w:pPr>
      <w:widowControl/>
      <w:pBdr>
        <w:top w:val="single" w:sz="4" w:space="0" w:color="auto"/>
        <w:bottom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8">
    <w:name w:val="xl138"/>
    <w:basedOn w:val="a1"/>
    <w:rsid w:val="007E18F9"/>
    <w:pPr>
      <w:widowControl/>
      <w:pBdr>
        <w:top w:val="single" w:sz="4" w:space="0" w:color="auto"/>
        <w:bottom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39">
    <w:name w:val="xl139"/>
    <w:basedOn w:val="a1"/>
    <w:rsid w:val="007E18F9"/>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40">
    <w:name w:val="xl140"/>
    <w:basedOn w:val="a1"/>
    <w:rsid w:val="007E18F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sz w:val="18"/>
      <w:szCs w:val="18"/>
    </w:rPr>
  </w:style>
  <w:style w:type="paragraph" w:customStyle="1" w:styleId="xl141">
    <w:name w:val="xl141"/>
    <w:basedOn w:val="a1"/>
    <w:rsid w:val="007E18F9"/>
    <w:pPr>
      <w:widowControl/>
      <w:pBdr>
        <w:left w:val="single" w:sz="4" w:space="0" w:color="auto"/>
        <w:right w:val="single" w:sz="4" w:space="0" w:color="auto"/>
      </w:pBdr>
      <w:autoSpaceDE/>
      <w:autoSpaceDN/>
      <w:adjustRightInd/>
      <w:spacing w:before="100" w:beforeAutospacing="1" w:after="100" w:afterAutospacing="1"/>
      <w:textAlignment w:val="top"/>
    </w:pPr>
    <w:rPr>
      <w:sz w:val="16"/>
      <w:szCs w:val="16"/>
    </w:rPr>
  </w:style>
  <w:style w:type="paragraph" w:customStyle="1" w:styleId="xl142">
    <w:name w:val="xl142"/>
    <w:basedOn w:val="a1"/>
    <w:rsid w:val="007E18F9"/>
    <w:pPr>
      <w:widowControl/>
      <w:pBdr>
        <w:right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43">
    <w:name w:val="xl143"/>
    <w:basedOn w:val="a1"/>
    <w:rsid w:val="007E18F9"/>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18"/>
      <w:szCs w:val="18"/>
    </w:rPr>
  </w:style>
  <w:style w:type="paragraph" w:customStyle="1" w:styleId="xl144">
    <w:name w:val="xl144"/>
    <w:basedOn w:val="a1"/>
    <w:rsid w:val="007E18F9"/>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16"/>
      <w:szCs w:val="16"/>
    </w:rPr>
  </w:style>
  <w:style w:type="paragraph" w:customStyle="1" w:styleId="xl145">
    <w:name w:val="xl145"/>
    <w:basedOn w:val="a1"/>
    <w:rsid w:val="007E18F9"/>
    <w:pPr>
      <w:widowControl/>
      <w:pBdr>
        <w:bottom w:val="single" w:sz="4" w:space="0" w:color="auto"/>
        <w:right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46">
    <w:name w:val="xl146"/>
    <w:basedOn w:val="a1"/>
    <w:rsid w:val="007E18F9"/>
    <w:pPr>
      <w:widowControl/>
      <w:pBdr>
        <w:top w:val="single" w:sz="4" w:space="0" w:color="auto"/>
        <w:left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47">
    <w:name w:val="xl147"/>
    <w:basedOn w:val="a1"/>
    <w:rsid w:val="007E18F9"/>
    <w:pPr>
      <w:widowControl/>
      <w:autoSpaceDE/>
      <w:autoSpaceDN/>
      <w:adjustRightInd/>
      <w:spacing w:before="100" w:beforeAutospacing="1" w:after="100" w:afterAutospacing="1"/>
    </w:pPr>
    <w:rPr>
      <w:b/>
      <w:bCs/>
      <w:sz w:val="18"/>
      <w:szCs w:val="18"/>
    </w:rPr>
  </w:style>
  <w:style w:type="paragraph" w:customStyle="1" w:styleId="xl148">
    <w:name w:val="xl148"/>
    <w:basedOn w:val="a1"/>
    <w:rsid w:val="007E18F9"/>
    <w:pPr>
      <w:widowControl/>
      <w:autoSpaceDE/>
      <w:autoSpaceDN/>
      <w:adjustRightInd/>
      <w:spacing w:before="100" w:beforeAutospacing="1" w:after="100" w:afterAutospacing="1"/>
    </w:pPr>
    <w:rPr>
      <w:b/>
      <w:bCs/>
      <w:sz w:val="18"/>
      <w:szCs w:val="18"/>
    </w:rPr>
  </w:style>
  <w:style w:type="paragraph" w:customStyle="1" w:styleId="xl149">
    <w:name w:val="xl149"/>
    <w:basedOn w:val="a1"/>
    <w:rsid w:val="007E18F9"/>
    <w:pPr>
      <w:widowControl/>
      <w:pBdr>
        <w:left w:val="single" w:sz="4" w:space="0" w:color="auto"/>
        <w:right w:val="single" w:sz="4" w:space="0" w:color="auto"/>
      </w:pBdr>
      <w:autoSpaceDE/>
      <w:autoSpaceDN/>
      <w:adjustRightInd/>
      <w:spacing w:before="100" w:beforeAutospacing="1" w:after="100" w:afterAutospacing="1"/>
      <w:textAlignment w:val="top"/>
    </w:pPr>
    <w:rPr>
      <w:sz w:val="18"/>
      <w:szCs w:val="18"/>
    </w:rPr>
  </w:style>
  <w:style w:type="paragraph" w:customStyle="1" w:styleId="xl150">
    <w:name w:val="xl150"/>
    <w:basedOn w:val="a1"/>
    <w:rsid w:val="007E18F9"/>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18"/>
      <w:szCs w:val="18"/>
    </w:rPr>
  </w:style>
  <w:style w:type="paragraph" w:customStyle="1" w:styleId="xl151">
    <w:name w:val="xl151"/>
    <w:basedOn w:val="a1"/>
    <w:rsid w:val="007E18F9"/>
    <w:pPr>
      <w:widowControl/>
      <w:pBdr>
        <w:top w:val="single" w:sz="4" w:space="0" w:color="auto"/>
        <w:bottom w:val="single" w:sz="4" w:space="0" w:color="auto"/>
      </w:pBdr>
      <w:autoSpaceDE/>
      <w:autoSpaceDN/>
      <w:adjustRightInd/>
      <w:spacing w:before="100" w:beforeAutospacing="1" w:after="100" w:afterAutospacing="1"/>
      <w:jc w:val="right"/>
      <w:textAlignment w:val="top"/>
    </w:pPr>
    <w:rPr>
      <w:b/>
      <w:bCs/>
      <w:sz w:val="18"/>
      <w:szCs w:val="18"/>
    </w:rPr>
  </w:style>
  <w:style w:type="paragraph" w:customStyle="1" w:styleId="xl152">
    <w:name w:val="xl152"/>
    <w:basedOn w:val="a1"/>
    <w:rsid w:val="007E18F9"/>
    <w:pPr>
      <w:widowControl/>
      <w:pBdr>
        <w:bottom w:val="single" w:sz="4" w:space="0" w:color="auto"/>
      </w:pBdr>
      <w:autoSpaceDE/>
      <w:autoSpaceDN/>
      <w:adjustRightInd/>
      <w:spacing w:before="100" w:beforeAutospacing="1" w:after="100" w:afterAutospacing="1"/>
      <w:jc w:val="right"/>
      <w:textAlignment w:val="top"/>
    </w:pPr>
    <w:rPr>
      <w:b/>
      <w:bCs/>
      <w:sz w:val="18"/>
      <w:szCs w:val="18"/>
    </w:rPr>
  </w:style>
  <w:style w:type="paragraph" w:customStyle="1" w:styleId="xl153">
    <w:name w:val="xl153"/>
    <w:basedOn w:val="a1"/>
    <w:rsid w:val="007E18F9"/>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sz w:val="18"/>
      <w:szCs w:val="18"/>
    </w:rPr>
  </w:style>
  <w:style w:type="paragraph" w:customStyle="1" w:styleId="xl154">
    <w:name w:val="xl154"/>
    <w:basedOn w:val="a1"/>
    <w:rsid w:val="007E18F9"/>
    <w:pPr>
      <w:widowControl/>
      <w:pBdr>
        <w:left w:val="single" w:sz="4" w:space="0" w:color="auto"/>
        <w:bottom w:val="single" w:sz="4" w:space="0" w:color="auto"/>
      </w:pBdr>
      <w:autoSpaceDE/>
      <w:autoSpaceDN/>
      <w:adjustRightInd/>
      <w:spacing w:before="100" w:beforeAutospacing="1" w:after="100" w:afterAutospacing="1"/>
      <w:textAlignment w:val="top"/>
    </w:pPr>
    <w:rPr>
      <w:sz w:val="18"/>
      <w:szCs w:val="18"/>
    </w:rPr>
  </w:style>
  <w:style w:type="paragraph" w:customStyle="1" w:styleId="xl155">
    <w:name w:val="xl155"/>
    <w:basedOn w:val="a1"/>
    <w:rsid w:val="007E18F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18"/>
      <w:szCs w:val="18"/>
    </w:rPr>
  </w:style>
  <w:style w:type="paragraph" w:customStyle="1" w:styleId="xl156">
    <w:name w:val="xl156"/>
    <w:basedOn w:val="a1"/>
    <w:rsid w:val="007E18F9"/>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57">
    <w:name w:val="xl157"/>
    <w:basedOn w:val="a1"/>
    <w:rsid w:val="007E18F9"/>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58">
    <w:name w:val="xl158"/>
    <w:basedOn w:val="a1"/>
    <w:rsid w:val="007E18F9"/>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59">
    <w:name w:val="xl159"/>
    <w:basedOn w:val="a1"/>
    <w:rsid w:val="007E18F9"/>
    <w:pPr>
      <w:widowControl/>
      <w:pBdr>
        <w:top w:val="single" w:sz="4" w:space="0" w:color="auto"/>
        <w:right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60">
    <w:name w:val="xl160"/>
    <w:basedOn w:val="a1"/>
    <w:rsid w:val="007E18F9"/>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61">
    <w:name w:val="xl161"/>
    <w:basedOn w:val="a1"/>
    <w:rsid w:val="007E18F9"/>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b/>
      <w:bCs/>
      <w:sz w:val="18"/>
      <w:szCs w:val="18"/>
    </w:rPr>
  </w:style>
  <w:style w:type="paragraph" w:customStyle="1" w:styleId="xl162">
    <w:name w:val="xl162"/>
    <w:basedOn w:val="a1"/>
    <w:rsid w:val="007E18F9"/>
    <w:pPr>
      <w:widowControl/>
      <w:pBdr>
        <w:top w:val="single" w:sz="4" w:space="0" w:color="auto"/>
        <w:right w:val="single" w:sz="4" w:space="0" w:color="auto"/>
      </w:pBdr>
      <w:autoSpaceDE/>
      <w:autoSpaceDN/>
      <w:adjustRightInd/>
      <w:spacing w:before="100" w:beforeAutospacing="1" w:after="100" w:afterAutospacing="1"/>
      <w:jc w:val="right"/>
      <w:textAlignment w:val="top"/>
    </w:pPr>
    <w:rPr>
      <w:b/>
      <w:bCs/>
      <w:sz w:val="18"/>
      <w:szCs w:val="18"/>
    </w:rPr>
  </w:style>
  <w:style w:type="paragraph" w:customStyle="1" w:styleId="xl163">
    <w:name w:val="xl163"/>
    <w:basedOn w:val="a1"/>
    <w:rsid w:val="007E18F9"/>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b/>
      <w:bCs/>
      <w:sz w:val="18"/>
      <w:szCs w:val="18"/>
    </w:rPr>
  </w:style>
  <w:style w:type="paragraph" w:customStyle="1" w:styleId="xl164">
    <w:name w:val="xl164"/>
    <w:basedOn w:val="a1"/>
    <w:rsid w:val="007E18F9"/>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65">
    <w:name w:val="xl165"/>
    <w:basedOn w:val="a1"/>
    <w:rsid w:val="007E18F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18"/>
      <w:szCs w:val="18"/>
    </w:rPr>
  </w:style>
  <w:style w:type="paragraph" w:customStyle="1" w:styleId="xl166">
    <w:name w:val="xl166"/>
    <w:basedOn w:val="a1"/>
    <w:rsid w:val="007E18F9"/>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18"/>
      <w:szCs w:val="18"/>
    </w:rPr>
  </w:style>
  <w:style w:type="paragraph" w:customStyle="1" w:styleId="xl167">
    <w:name w:val="xl167"/>
    <w:basedOn w:val="a1"/>
    <w:rsid w:val="007E18F9"/>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18"/>
      <w:szCs w:val="18"/>
    </w:rPr>
  </w:style>
  <w:style w:type="paragraph" w:customStyle="1" w:styleId="xl168">
    <w:name w:val="xl168"/>
    <w:basedOn w:val="a1"/>
    <w:rsid w:val="007E18F9"/>
    <w:pPr>
      <w:widowControl/>
      <w:pBdr>
        <w:top w:val="single" w:sz="4" w:space="0" w:color="auto"/>
        <w:bottom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69">
    <w:name w:val="xl169"/>
    <w:basedOn w:val="a1"/>
    <w:rsid w:val="007E18F9"/>
    <w:pPr>
      <w:widowControl/>
      <w:pBdr>
        <w:bottom w:val="single" w:sz="4" w:space="0" w:color="auto"/>
        <w:right w:val="single" w:sz="4" w:space="0" w:color="auto"/>
      </w:pBdr>
      <w:autoSpaceDE/>
      <w:autoSpaceDN/>
      <w:adjustRightInd/>
      <w:spacing w:before="100" w:beforeAutospacing="1" w:after="100" w:afterAutospacing="1"/>
      <w:jc w:val="right"/>
    </w:pPr>
    <w:rPr>
      <w:b/>
      <w:bCs/>
      <w:sz w:val="18"/>
      <w:szCs w:val="18"/>
    </w:rPr>
  </w:style>
  <w:style w:type="paragraph" w:customStyle="1" w:styleId="xl170">
    <w:name w:val="xl170"/>
    <w:basedOn w:val="a1"/>
    <w:rsid w:val="007E18F9"/>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pPr>
    <w:rPr>
      <w:b/>
      <w:bCs/>
      <w:sz w:val="18"/>
      <w:szCs w:val="18"/>
    </w:rPr>
  </w:style>
  <w:style w:type="paragraph" w:customStyle="1" w:styleId="xl171">
    <w:name w:val="xl171"/>
    <w:basedOn w:val="a1"/>
    <w:rsid w:val="007E18F9"/>
    <w:pPr>
      <w:widowControl/>
      <w:autoSpaceDE/>
      <w:autoSpaceDN/>
      <w:adjustRightInd/>
      <w:spacing w:before="100" w:beforeAutospacing="1" w:after="100" w:afterAutospacing="1"/>
      <w:jc w:val="right"/>
      <w:textAlignment w:val="top"/>
    </w:pPr>
    <w:rPr>
      <w:sz w:val="18"/>
      <w:szCs w:val="18"/>
    </w:rPr>
  </w:style>
  <w:style w:type="paragraph" w:customStyle="1" w:styleId="xl172">
    <w:name w:val="xl172"/>
    <w:basedOn w:val="a1"/>
    <w:rsid w:val="007E18F9"/>
    <w:pPr>
      <w:widowControl/>
      <w:autoSpaceDE/>
      <w:autoSpaceDN/>
      <w:adjustRightInd/>
      <w:spacing w:before="100" w:beforeAutospacing="1" w:after="100" w:afterAutospacing="1"/>
      <w:jc w:val="right"/>
      <w:textAlignment w:val="top"/>
    </w:pPr>
    <w:rPr>
      <w:b/>
      <w:bCs/>
      <w:sz w:val="18"/>
      <w:szCs w:val="18"/>
    </w:rPr>
  </w:style>
  <w:style w:type="paragraph" w:customStyle="1" w:styleId="xl173">
    <w:name w:val="xl173"/>
    <w:basedOn w:val="a1"/>
    <w:rsid w:val="007E18F9"/>
    <w:pPr>
      <w:widowControl/>
      <w:pBdr>
        <w:top w:val="single" w:sz="4" w:space="0" w:color="auto"/>
      </w:pBdr>
      <w:autoSpaceDE/>
      <w:autoSpaceDN/>
      <w:adjustRightInd/>
      <w:spacing w:before="100" w:beforeAutospacing="1" w:after="100" w:afterAutospacing="1"/>
      <w:jc w:val="right"/>
      <w:textAlignment w:val="top"/>
    </w:pPr>
    <w:rPr>
      <w:b/>
      <w:bCs/>
      <w:sz w:val="18"/>
      <w:szCs w:val="18"/>
    </w:rPr>
  </w:style>
  <w:style w:type="paragraph" w:customStyle="1" w:styleId="xl174">
    <w:name w:val="xl174"/>
    <w:basedOn w:val="a1"/>
    <w:rsid w:val="007E18F9"/>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18"/>
      <w:szCs w:val="18"/>
    </w:rPr>
  </w:style>
  <w:style w:type="paragraph" w:customStyle="1" w:styleId="xl175">
    <w:name w:val="xl175"/>
    <w:basedOn w:val="a1"/>
    <w:rsid w:val="007E18F9"/>
    <w:pPr>
      <w:widowControl/>
      <w:pBdr>
        <w:bottom w:val="single" w:sz="4" w:space="0" w:color="auto"/>
        <w:right w:val="single" w:sz="4" w:space="0" w:color="auto"/>
      </w:pBdr>
      <w:autoSpaceDE/>
      <w:autoSpaceDN/>
      <w:adjustRightInd/>
      <w:spacing w:before="100" w:beforeAutospacing="1" w:after="100" w:afterAutospacing="1"/>
      <w:jc w:val="right"/>
      <w:textAlignment w:val="top"/>
    </w:pPr>
    <w:rPr>
      <w:b/>
      <w:bCs/>
      <w:sz w:val="18"/>
      <w:szCs w:val="18"/>
    </w:rPr>
  </w:style>
  <w:style w:type="paragraph" w:customStyle="1" w:styleId="xl176">
    <w:name w:val="xl176"/>
    <w:basedOn w:val="a1"/>
    <w:rsid w:val="007E18F9"/>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77">
    <w:name w:val="xl177"/>
    <w:basedOn w:val="a1"/>
    <w:rsid w:val="007E18F9"/>
    <w:pPr>
      <w:widowControl/>
      <w:pBdr>
        <w:bottom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78">
    <w:name w:val="xl178"/>
    <w:basedOn w:val="a1"/>
    <w:rsid w:val="007E18F9"/>
    <w:pPr>
      <w:widowControl/>
      <w:pBdr>
        <w:bottom w:val="single" w:sz="4" w:space="0" w:color="auto"/>
        <w:right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79">
    <w:name w:val="xl179"/>
    <w:basedOn w:val="a1"/>
    <w:rsid w:val="007E18F9"/>
    <w:pPr>
      <w:widowControl/>
      <w:pBdr>
        <w:bottom w:val="single" w:sz="4" w:space="0" w:color="auto"/>
      </w:pBdr>
      <w:autoSpaceDE/>
      <w:autoSpaceDN/>
      <w:adjustRightInd/>
      <w:spacing w:before="100" w:beforeAutospacing="1" w:after="100" w:afterAutospacing="1"/>
      <w:textAlignment w:val="top"/>
    </w:pPr>
    <w:rPr>
      <w:sz w:val="18"/>
      <w:szCs w:val="18"/>
    </w:rPr>
  </w:style>
  <w:style w:type="paragraph" w:customStyle="1" w:styleId="xl180">
    <w:name w:val="xl180"/>
    <w:basedOn w:val="a1"/>
    <w:rsid w:val="007E18F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81">
    <w:name w:val="xl181"/>
    <w:basedOn w:val="a1"/>
    <w:rsid w:val="007E18F9"/>
    <w:pPr>
      <w:widowControl/>
      <w:autoSpaceDE/>
      <w:autoSpaceDN/>
      <w:adjustRightInd/>
      <w:spacing w:before="100" w:beforeAutospacing="1" w:after="100" w:afterAutospacing="1"/>
    </w:pPr>
    <w:rPr>
      <w:sz w:val="18"/>
      <w:szCs w:val="18"/>
    </w:rPr>
  </w:style>
  <w:style w:type="paragraph" w:customStyle="1" w:styleId="xl182">
    <w:name w:val="xl182"/>
    <w:basedOn w:val="a1"/>
    <w:rsid w:val="007E18F9"/>
    <w:pPr>
      <w:widowControl/>
      <w:pBdr>
        <w:right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83">
    <w:name w:val="xl183"/>
    <w:basedOn w:val="a1"/>
    <w:rsid w:val="007E18F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84">
    <w:name w:val="xl184"/>
    <w:basedOn w:val="a1"/>
    <w:rsid w:val="007E18F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sz w:val="18"/>
      <w:szCs w:val="18"/>
    </w:rPr>
  </w:style>
  <w:style w:type="paragraph" w:customStyle="1" w:styleId="xl185">
    <w:name w:val="xl185"/>
    <w:basedOn w:val="a1"/>
    <w:rsid w:val="007E18F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18"/>
      <w:szCs w:val="18"/>
    </w:rPr>
  </w:style>
  <w:style w:type="paragraph" w:customStyle="1" w:styleId="xl186">
    <w:name w:val="xl186"/>
    <w:basedOn w:val="a1"/>
    <w:rsid w:val="007E18F9"/>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8"/>
      <w:szCs w:val="18"/>
    </w:rPr>
  </w:style>
  <w:style w:type="paragraph" w:customStyle="1" w:styleId="xl187">
    <w:name w:val="xl187"/>
    <w:basedOn w:val="a1"/>
    <w:rsid w:val="007E18F9"/>
    <w:pPr>
      <w:widowControl/>
      <w:pBdr>
        <w:bottom w:val="single" w:sz="4" w:space="0" w:color="auto"/>
      </w:pBdr>
      <w:autoSpaceDE/>
      <w:autoSpaceDN/>
      <w:adjustRightInd/>
      <w:spacing w:before="100" w:beforeAutospacing="1" w:after="100" w:afterAutospacing="1"/>
      <w:ind w:firstLineChars="100" w:firstLine="100"/>
      <w:jc w:val="right"/>
    </w:pPr>
  </w:style>
  <w:style w:type="paragraph" w:customStyle="1" w:styleId="xl188">
    <w:name w:val="xl188"/>
    <w:basedOn w:val="a1"/>
    <w:rsid w:val="007E18F9"/>
    <w:pPr>
      <w:widowControl/>
      <w:pBdr>
        <w:top w:val="single" w:sz="4" w:space="0" w:color="auto"/>
        <w:bottom w:val="single" w:sz="4" w:space="0" w:color="auto"/>
      </w:pBdr>
      <w:autoSpaceDE/>
      <w:autoSpaceDN/>
      <w:adjustRightInd/>
      <w:spacing w:before="100" w:beforeAutospacing="1" w:after="100" w:afterAutospacing="1"/>
      <w:ind w:firstLineChars="100" w:firstLine="100"/>
      <w:jc w:val="right"/>
    </w:pPr>
  </w:style>
  <w:style w:type="paragraph" w:customStyle="1" w:styleId="xl189">
    <w:name w:val="xl189"/>
    <w:basedOn w:val="a1"/>
    <w:rsid w:val="007E18F9"/>
    <w:pPr>
      <w:widowControl/>
      <w:pBdr>
        <w:top w:val="single" w:sz="4" w:space="0" w:color="auto"/>
        <w:left w:val="single" w:sz="4" w:space="0" w:color="auto"/>
      </w:pBdr>
      <w:autoSpaceDE/>
      <w:autoSpaceDN/>
      <w:adjustRightInd/>
      <w:spacing w:before="100" w:beforeAutospacing="1" w:after="100" w:afterAutospacing="1"/>
      <w:jc w:val="center"/>
      <w:textAlignment w:val="center"/>
    </w:pPr>
    <w:rPr>
      <w:sz w:val="18"/>
      <w:szCs w:val="18"/>
    </w:rPr>
  </w:style>
  <w:style w:type="paragraph" w:customStyle="1" w:styleId="xl190">
    <w:name w:val="xl190"/>
    <w:basedOn w:val="a1"/>
    <w:rsid w:val="007E18F9"/>
    <w:pPr>
      <w:widowControl/>
      <w:pBdr>
        <w:top w:val="single" w:sz="4" w:space="0" w:color="auto"/>
        <w:right w:val="single" w:sz="4" w:space="0" w:color="auto"/>
      </w:pBdr>
      <w:autoSpaceDE/>
      <w:autoSpaceDN/>
      <w:adjustRightInd/>
      <w:spacing w:before="100" w:beforeAutospacing="1" w:after="100" w:afterAutospacing="1"/>
      <w:jc w:val="center"/>
      <w:textAlignment w:val="center"/>
    </w:pPr>
    <w:rPr>
      <w:sz w:val="18"/>
      <w:szCs w:val="18"/>
    </w:rPr>
  </w:style>
  <w:style w:type="paragraph" w:customStyle="1" w:styleId="xl191">
    <w:name w:val="xl191"/>
    <w:basedOn w:val="a1"/>
    <w:rsid w:val="007E18F9"/>
    <w:pPr>
      <w:widowControl/>
      <w:pBdr>
        <w:left w:val="single" w:sz="4" w:space="0" w:color="auto"/>
        <w:bottom w:val="single" w:sz="4" w:space="0" w:color="auto"/>
      </w:pBdr>
      <w:autoSpaceDE/>
      <w:autoSpaceDN/>
      <w:adjustRightInd/>
      <w:spacing w:before="100" w:beforeAutospacing="1" w:after="100" w:afterAutospacing="1"/>
      <w:jc w:val="center"/>
      <w:textAlignment w:val="center"/>
    </w:pPr>
    <w:rPr>
      <w:sz w:val="18"/>
      <w:szCs w:val="18"/>
    </w:rPr>
  </w:style>
  <w:style w:type="paragraph" w:customStyle="1" w:styleId="xl192">
    <w:name w:val="xl192"/>
    <w:basedOn w:val="a1"/>
    <w:rsid w:val="007E18F9"/>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sz w:val="18"/>
      <w:szCs w:val="18"/>
    </w:rPr>
  </w:style>
  <w:style w:type="paragraph" w:customStyle="1" w:styleId="xl193">
    <w:name w:val="xl193"/>
    <w:basedOn w:val="a1"/>
    <w:rsid w:val="007E18F9"/>
    <w:pPr>
      <w:widowControl/>
      <w:pBdr>
        <w:top w:val="single" w:sz="4" w:space="0" w:color="auto"/>
      </w:pBdr>
      <w:autoSpaceDE/>
      <w:autoSpaceDN/>
      <w:adjustRightInd/>
      <w:spacing w:before="100" w:beforeAutospacing="1" w:after="100" w:afterAutospacing="1"/>
    </w:pPr>
    <w:rPr>
      <w:sz w:val="18"/>
      <w:szCs w:val="18"/>
    </w:rPr>
  </w:style>
  <w:style w:type="paragraph" w:customStyle="1" w:styleId="xl194">
    <w:name w:val="xl194"/>
    <w:basedOn w:val="a1"/>
    <w:rsid w:val="007E18F9"/>
    <w:pPr>
      <w:widowControl/>
      <w:pBdr>
        <w:left w:val="single" w:sz="4" w:space="0" w:color="auto"/>
      </w:pBdr>
      <w:autoSpaceDE/>
      <w:autoSpaceDN/>
      <w:adjustRightInd/>
      <w:spacing w:before="100" w:beforeAutospacing="1" w:after="100" w:afterAutospacing="1"/>
    </w:pPr>
    <w:rPr>
      <w:sz w:val="18"/>
      <w:szCs w:val="18"/>
    </w:rPr>
  </w:style>
  <w:style w:type="paragraph" w:customStyle="1" w:styleId="xl195">
    <w:name w:val="xl195"/>
    <w:basedOn w:val="a1"/>
    <w:rsid w:val="007E18F9"/>
    <w:pPr>
      <w:widowControl/>
      <w:autoSpaceDE/>
      <w:autoSpaceDN/>
      <w:adjustRightInd/>
      <w:spacing w:before="100" w:beforeAutospacing="1" w:after="100" w:afterAutospacing="1"/>
    </w:pPr>
    <w:rPr>
      <w:sz w:val="18"/>
      <w:szCs w:val="18"/>
    </w:rPr>
  </w:style>
  <w:style w:type="paragraph" w:customStyle="1" w:styleId="xl196">
    <w:name w:val="xl196"/>
    <w:basedOn w:val="a1"/>
    <w:rsid w:val="007E18F9"/>
    <w:pPr>
      <w:widowControl/>
      <w:pBdr>
        <w:top w:val="single" w:sz="4" w:space="0" w:color="auto"/>
      </w:pBdr>
      <w:autoSpaceDE/>
      <w:autoSpaceDN/>
      <w:adjustRightInd/>
      <w:spacing w:before="100" w:beforeAutospacing="1" w:after="100" w:afterAutospacing="1"/>
      <w:jc w:val="center"/>
      <w:textAlignment w:val="center"/>
    </w:pPr>
    <w:rPr>
      <w:sz w:val="18"/>
      <w:szCs w:val="18"/>
    </w:rPr>
  </w:style>
  <w:style w:type="paragraph" w:customStyle="1" w:styleId="xl197">
    <w:name w:val="xl197"/>
    <w:basedOn w:val="a1"/>
    <w:rsid w:val="007E18F9"/>
    <w:pPr>
      <w:widowControl/>
      <w:pBdr>
        <w:bottom w:val="single" w:sz="4" w:space="0" w:color="auto"/>
      </w:pBdr>
      <w:autoSpaceDE/>
      <w:autoSpaceDN/>
      <w:adjustRightInd/>
      <w:spacing w:before="100" w:beforeAutospacing="1" w:after="100" w:afterAutospacing="1"/>
      <w:jc w:val="center"/>
      <w:textAlignment w:val="center"/>
    </w:pPr>
    <w:rPr>
      <w:sz w:val="18"/>
      <w:szCs w:val="18"/>
    </w:rPr>
  </w:style>
  <w:style w:type="paragraph" w:customStyle="1" w:styleId="xl198">
    <w:name w:val="xl198"/>
    <w:basedOn w:val="a1"/>
    <w:rsid w:val="007E18F9"/>
    <w:pPr>
      <w:widowControl/>
      <w:pBdr>
        <w:top w:val="single" w:sz="4" w:space="0" w:color="auto"/>
      </w:pBdr>
      <w:autoSpaceDE/>
      <w:autoSpaceDN/>
      <w:adjustRightInd/>
      <w:spacing w:before="100" w:beforeAutospacing="1" w:after="100" w:afterAutospacing="1"/>
      <w:textAlignment w:val="top"/>
    </w:pPr>
    <w:rPr>
      <w:b/>
      <w:bCs/>
      <w:sz w:val="18"/>
      <w:szCs w:val="18"/>
    </w:rPr>
  </w:style>
  <w:style w:type="paragraph" w:customStyle="1" w:styleId="xl199">
    <w:name w:val="xl199"/>
    <w:basedOn w:val="a1"/>
    <w:rsid w:val="007E18F9"/>
    <w:pPr>
      <w:widowControl/>
      <w:pBdr>
        <w:top w:val="single" w:sz="4" w:space="0" w:color="auto"/>
        <w:right w:val="single" w:sz="4" w:space="0" w:color="auto"/>
      </w:pBdr>
      <w:autoSpaceDE/>
      <w:autoSpaceDN/>
      <w:adjustRightInd/>
      <w:spacing w:before="100" w:beforeAutospacing="1" w:after="100" w:afterAutospacing="1"/>
      <w:textAlignment w:val="top"/>
    </w:pPr>
    <w:rPr>
      <w:b/>
      <w:bCs/>
      <w:sz w:val="18"/>
      <w:szCs w:val="18"/>
    </w:rPr>
  </w:style>
  <w:style w:type="paragraph" w:customStyle="1" w:styleId="xl200">
    <w:name w:val="xl200"/>
    <w:basedOn w:val="a1"/>
    <w:rsid w:val="007E18F9"/>
    <w:pPr>
      <w:widowControl/>
      <w:pBdr>
        <w:bottom w:val="single" w:sz="4" w:space="0" w:color="auto"/>
      </w:pBdr>
      <w:autoSpaceDE/>
      <w:autoSpaceDN/>
      <w:adjustRightInd/>
      <w:spacing w:before="100" w:beforeAutospacing="1" w:after="100" w:afterAutospacing="1"/>
      <w:textAlignment w:val="top"/>
    </w:pPr>
    <w:rPr>
      <w:b/>
      <w:bCs/>
      <w:sz w:val="18"/>
      <w:szCs w:val="18"/>
    </w:rPr>
  </w:style>
  <w:style w:type="paragraph" w:customStyle="1" w:styleId="xl201">
    <w:name w:val="xl201"/>
    <w:basedOn w:val="a1"/>
    <w:rsid w:val="007E18F9"/>
    <w:pPr>
      <w:widowControl/>
      <w:pBdr>
        <w:bottom w:val="single" w:sz="4" w:space="0" w:color="auto"/>
        <w:right w:val="single" w:sz="4" w:space="0" w:color="auto"/>
      </w:pBdr>
      <w:autoSpaceDE/>
      <w:autoSpaceDN/>
      <w:adjustRightInd/>
      <w:spacing w:before="100" w:beforeAutospacing="1" w:after="100" w:afterAutospacing="1"/>
      <w:textAlignment w:val="top"/>
    </w:pPr>
    <w:rPr>
      <w:b/>
      <w:bCs/>
      <w:sz w:val="18"/>
      <w:szCs w:val="18"/>
    </w:rPr>
  </w:style>
  <w:style w:type="paragraph" w:customStyle="1" w:styleId="xl202">
    <w:name w:val="xl202"/>
    <w:basedOn w:val="a1"/>
    <w:rsid w:val="007E18F9"/>
    <w:pPr>
      <w:widowControl/>
      <w:pBdr>
        <w:top w:val="single" w:sz="4" w:space="0" w:color="auto"/>
      </w:pBdr>
      <w:autoSpaceDE/>
      <w:autoSpaceDN/>
      <w:adjustRightInd/>
      <w:spacing w:before="100" w:beforeAutospacing="1" w:after="100" w:afterAutospacing="1"/>
      <w:textAlignment w:val="top"/>
    </w:pPr>
    <w:rPr>
      <w:b/>
      <w:bCs/>
      <w:sz w:val="18"/>
      <w:szCs w:val="18"/>
    </w:rPr>
  </w:style>
  <w:style w:type="paragraph" w:customStyle="1" w:styleId="xl203">
    <w:name w:val="xl203"/>
    <w:basedOn w:val="a1"/>
    <w:rsid w:val="007E18F9"/>
    <w:pPr>
      <w:widowControl/>
      <w:pBdr>
        <w:left w:val="single" w:sz="4" w:space="0" w:color="auto"/>
        <w:right w:val="single" w:sz="4" w:space="0" w:color="auto"/>
      </w:pBdr>
      <w:autoSpaceDE/>
      <w:autoSpaceDN/>
      <w:adjustRightInd/>
      <w:spacing w:before="100" w:beforeAutospacing="1" w:after="100" w:afterAutospacing="1"/>
      <w:jc w:val="center"/>
      <w:textAlignment w:val="center"/>
    </w:pPr>
    <w:rPr>
      <w:sz w:val="18"/>
      <w:szCs w:val="18"/>
    </w:rPr>
  </w:style>
  <w:style w:type="paragraph" w:customStyle="1" w:styleId="xl204">
    <w:name w:val="xl204"/>
    <w:basedOn w:val="a1"/>
    <w:rsid w:val="007E18F9"/>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503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uiPriority w:val="99"/>
    <w:qFormat/>
    <w:rsid w:val="00350363"/>
    <w:pPr>
      <w:keepNext/>
      <w:spacing w:before="240" w:after="60"/>
      <w:outlineLvl w:val="0"/>
    </w:pPr>
    <w:rPr>
      <w:rFonts w:ascii="Arial" w:hAnsi="Arial" w:cs="Arial"/>
      <w:b/>
      <w:bCs/>
      <w:kern w:val="32"/>
      <w:sz w:val="32"/>
      <w:szCs w:val="32"/>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1"/>
    <w:next w:val="a1"/>
    <w:link w:val="20"/>
    <w:uiPriority w:val="99"/>
    <w:qFormat/>
    <w:rsid w:val="00561577"/>
    <w:pPr>
      <w:keepNext/>
      <w:widowControl/>
      <w:tabs>
        <w:tab w:val="num" w:pos="1440"/>
      </w:tabs>
      <w:autoSpaceDE/>
      <w:autoSpaceDN/>
      <w:adjustRightInd/>
      <w:spacing w:before="240" w:after="60"/>
      <w:outlineLvl w:val="1"/>
    </w:pPr>
    <w:rPr>
      <w:rFonts w:ascii="Arial" w:eastAsia="Calibri" w:hAnsi="Arial"/>
      <w:b/>
      <w:bCs/>
      <w:i/>
      <w:iCs/>
      <w:sz w:val="28"/>
      <w:szCs w:val="28"/>
      <w:lang w:val="x-none" w:eastAsia="x-none"/>
    </w:rPr>
  </w:style>
  <w:style w:type="paragraph" w:styleId="3">
    <w:name w:val="heading 3"/>
    <w:basedOn w:val="a1"/>
    <w:next w:val="a1"/>
    <w:link w:val="30"/>
    <w:qFormat/>
    <w:rsid w:val="00561577"/>
    <w:pPr>
      <w:keepNext/>
      <w:widowControl/>
      <w:tabs>
        <w:tab w:val="num" w:pos="720"/>
      </w:tabs>
      <w:autoSpaceDE/>
      <w:autoSpaceDN/>
      <w:adjustRightInd/>
      <w:spacing w:before="240" w:after="60"/>
      <w:ind w:left="720" w:hanging="432"/>
      <w:outlineLvl w:val="2"/>
    </w:pPr>
    <w:rPr>
      <w:rFonts w:ascii="Arial" w:eastAsia="Calibri" w:hAnsi="Arial"/>
      <w:b/>
      <w:bCs/>
      <w:sz w:val="26"/>
      <w:szCs w:val="26"/>
      <w:lang w:val="x-none" w:eastAsia="x-none"/>
    </w:rPr>
  </w:style>
  <w:style w:type="paragraph" w:styleId="4">
    <w:name w:val="heading 4"/>
    <w:basedOn w:val="a1"/>
    <w:next w:val="a1"/>
    <w:link w:val="40"/>
    <w:qFormat/>
    <w:rsid w:val="00561577"/>
    <w:pPr>
      <w:keepNext/>
      <w:widowControl/>
      <w:tabs>
        <w:tab w:val="num" w:pos="864"/>
      </w:tabs>
      <w:autoSpaceDE/>
      <w:autoSpaceDN/>
      <w:adjustRightInd/>
      <w:spacing w:before="240" w:after="60"/>
      <w:ind w:left="864" w:hanging="144"/>
      <w:outlineLvl w:val="3"/>
    </w:pPr>
    <w:rPr>
      <w:rFonts w:ascii="Calibri" w:eastAsia="Calibri" w:hAnsi="Calibri"/>
      <w:b/>
      <w:bCs/>
      <w:sz w:val="28"/>
      <w:szCs w:val="28"/>
      <w:lang w:val="x-none" w:eastAsia="x-none"/>
    </w:rPr>
  </w:style>
  <w:style w:type="paragraph" w:styleId="5">
    <w:name w:val="heading 5"/>
    <w:basedOn w:val="a1"/>
    <w:next w:val="a1"/>
    <w:link w:val="50"/>
    <w:qFormat/>
    <w:rsid w:val="00561577"/>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lang w:val="x-none" w:eastAsia="x-none"/>
    </w:rPr>
  </w:style>
  <w:style w:type="paragraph" w:styleId="6">
    <w:name w:val="heading 6"/>
    <w:basedOn w:val="a1"/>
    <w:next w:val="a1"/>
    <w:link w:val="60"/>
    <w:qFormat/>
    <w:rsid w:val="00561577"/>
    <w:pPr>
      <w:widowControl/>
      <w:tabs>
        <w:tab w:val="num" w:pos="1152"/>
      </w:tabs>
      <w:autoSpaceDE/>
      <w:autoSpaceDN/>
      <w:adjustRightInd/>
      <w:spacing w:before="240" w:after="60"/>
      <w:ind w:left="1152" w:hanging="432"/>
      <w:outlineLvl w:val="5"/>
    </w:pPr>
    <w:rPr>
      <w:rFonts w:ascii="Calibri" w:eastAsia="Calibri" w:hAnsi="Calibri"/>
      <w:b/>
      <w:bCs/>
      <w:sz w:val="22"/>
      <w:szCs w:val="22"/>
      <w:lang w:val="x-none" w:eastAsia="x-none"/>
    </w:rPr>
  </w:style>
  <w:style w:type="paragraph" w:styleId="7">
    <w:name w:val="heading 7"/>
    <w:basedOn w:val="a1"/>
    <w:next w:val="a1"/>
    <w:link w:val="70"/>
    <w:qFormat/>
    <w:rsid w:val="00561577"/>
    <w:pPr>
      <w:keepNext/>
      <w:widowControl/>
      <w:tabs>
        <w:tab w:val="num" w:pos="1296"/>
      </w:tabs>
      <w:autoSpaceDE/>
      <w:autoSpaceDN/>
      <w:adjustRightInd/>
      <w:ind w:left="1296" w:hanging="288"/>
      <w:jc w:val="center"/>
      <w:outlineLvl w:val="6"/>
    </w:pPr>
    <w:rPr>
      <w:rFonts w:ascii="FreeSetCTT" w:eastAsia="Calibri" w:hAnsi="FreeSetCTT"/>
      <w:b/>
      <w:bCs/>
      <w:lang w:val="x-none" w:eastAsia="x-none"/>
    </w:rPr>
  </w:style>
  <w:style w:type="paragraph" w:styleId="8">
    <w:name w:val="heading 8"/>
    <w:basedOn w:val="a1"/>
    <w:next w:val="a1"/>
    <w:link w:val="80"/>
    <w:qFormat/>
    <w:rsid w:val="00561577"/>
    <w:pPr>
      <w:widowControl/>
      <w:tabs>
        <w:tab w:val="num" w:pos="1440"/>
      </w:tabs>
      <w:autoSpaceDE/>
      <w:autoSpaceDN/>
      <w:adjustRightInd/>
      <w:spacing w:before="240" w:after="60"/>
      <w:ind w:left="1440" w:hanging="432"/>
      <w:outlineLvl w:val="7"/>
    </w:pPr>
    <w:rPr>
      <w:rFonts w:ascii="Calibri" w:eastAsia="Calibri" w:hAnsi="Calibri"/>
      <w:i/>
      <w:iCs/>
      <w:lang w:val="x-none" w:eastAsia="x-none"/>
    </w:rPr>
  </w:style>
  <w:style w:type="paragraph" w:styleId="9">
    <w:name w:val="heading 9"/>
    <w:basedOn w:val="a1"/>
    <w:next w:val="a1"/>
    <w:link w:val="90"/>
    <w:qFormat/>
    <w:rsid w:val="00561577"/>
    <w:pPr>
      <w:widowControl/>
      <w:tabs>
        <w:tab w:val="num" w:pos="1584"/>
      </w:tabs>
      <w:autoSpaceDE/>
      <w:autoSpaceDN/>
      <w:adjustRightInd/>
      <w:spacing w:before="240" w:after="60"/>
      <w:ind w:left="1584" w:hanging="144"/>
      <w:outlineLvl w:val="8"/>
    </w:pPr>
    <w:rPr>
      <w:rFonts w:ascii="Arial" w:eastAsia="Calibri" w:hAnsi="Arial"/>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9"/>
    <w:rsid w:val="00350363"/>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50363"/>
    <w:pPr>
      <w:spacing w:line="324" w:lineRule="exact"/>
      <w:jc w:val="both"/>
    </w:pPr>
  </w:style>
  <w:style w:type="character" w:customStyle="1" w:styleId="FontStyle128">
    <w:name w:val="Font Style128"/>
    <w:rsid w:val="00350363"/>
    <w:rPr>
      <w:rFonts w:ascii="Times New Roman" w:hAnsi="Times New Roman" w:cs="Times New Roman"/>
      <w:color w:val="000000"/>
      <w:sz w:val="26"/>
      <w:szCs w:val="26"/>
    </w:rPr>
  </w:style>
  <w:style w:type="character" w:customStyle="1" w:styleId="FontStyle159">
    <w:name w:val="Font Style159"/>
    <w:rsid w:val="00350363"/>
    <w:rPr>
      <w:rFonts w:ascii="Times New Roman" w:hAnsi="Times New Roman" w:cs="Times New Roman"/>
      <w:color w:val="000000"/>
      <w:sz w:val="24"/>
      <w:szCs w:val="24"/>
    </w:r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50363"/>
    <w:rPr>
      <w:rFonts w:ascii="Arial" w:eastAsia="Times New Roman" w:hAnsi="Arial" w:cs="Arial"/>
      <w:b/>
      <w:bCs/>
      <w:kern w:val="32"/>
      <w:sz w:val="32"/>
      <w:szCs w:val="32"/>
      <w:lang w:eastAsia="ru-RU"/>
    </w:rPr>
  </w:style>
  <w:style w:type="paragraph" w:customStyle="1" w:styleId="a">
    <w:name w:val="Подподпункт"/>
    <w:basedOn w:val="a1"/>
    <w:link w:val="a5"/>
    <w:rsid w:val="00350363"/>
    <w:pPr>
      <w:widowControl/>
      <w:numPr>
        <w:numId w:val="1"/>
      </w:numPr>
      <w:autoSpaceDE/>
      <w:autoSpaceDN/>
      <w:adjustRightInd/>
      <w:spacing w:line="360" w:lineRule="auto"/>
      <w:jc w:val="both"/>
    </w:pPr>
    <w:rPr>
      <w:snapToGrid w:val="0"/>
      <w:sz w:val="28"/>
      <w:szCs w:val="20"/>
    </w:rPr>
  </w:style>
  <w:style w:type="paragraph" w:customStyle="1" w:styleId="Style12">
    <w:name w:val="Style12"/>
    <w:basedOn w:val="a1"/>
    <w:rsid w:val="00350363"/>
    <w:pPr>
      <w:spacing w:line="317" w:lineRule="exact"/>
      <w:ind w:firstLine="691"/>
      <w:jc w:val="both"/>
    </w:pPr>
  </w:style>
  <w:style w:type="paragraph" w:customStyle="1" w:styleId="Style23">
    <w:name w:val="Style23"/>
    <w:basedOn w:val="a1"/>
    <w:rsid w:val="00350363"/>
    <w:pPr>
      <w:spacing w:line="338" w:lineRule="exact"/>
      <w:ind w:firstLine="706"/>
      <w:jc w:val="both"/>
    </w:pPr>
  </w:style>
  <w:style w:type="character" w:customStyle="1" w:styleId="FontStyle129">
    <w:name w:val="Font Style129"/>
    <w:rsid w:val="00350363"/>
    <w:rPr>
      <w:rFonts w:ascii="Times New Roman" w:hAnsi="Times New Roman" w:cs="Times New Roman"/>
      <w:b/>
      <w:bCs/>
      <w:i/>
      <w:iCs/>
      <w:color w:val="000000"/>
      <w:sz w:val="24"/>
      <w:szCs w:val="24"/>
    </w:rPr>
  </w:style>
  <w:style w:type="character" w:styleId="a6">
    <w:name w:val="Hyperlink"/>
    <w:uiPriority w:val="99"/>
    <w:rsid w:val="00350363"/>
    <w:rPr>
      <w:color w:val="0067D5"/>
      <w:u w:val="single"/>
    </w:rPr>
  </w:style>
  <w:style w:type="paragraph" w:customStyle="1" w:styleId="Times12">
    <w:name w:val="Times 12"/>
    <w:basedOn w:val="a1"/>
    <w:rsid w:val="00350363"/>
    <w:pPr>
      <w:widowControl/>
      <w:overflowPunct w:val="0"/>
      <w:ind w:firstLine="567"/>
      <w:jc w:val="both"/>
    </w:pPr>
    <w:rPr>
      <w:bCs/>
      <w:szCs w:val="22"/>
    </w:rPr>
  </w:style>
  <w:style w:type="paragraph" w:styleId="a7">
    <w:name w:val="Normal (Web)"/>
    <w:basedOn w:val="a1"/>
    <w:link w:val="a8"/>
    <w:rsid w:val="00350363"/>
    <w:pPr>
      <w:widowControl/>
      <w:autoSpaceDE/>
      <w:autoSpaceDN/>
      <w:adjustRightInd/>
      <w:spacing w:before="100" w:beforeAutospacing="1" w:after="100" w:afterAutospacing="1"/>
    </w:pPr>
  </w:style>
  <w:style w:type="character" w:customStyle="1" w:styleId="a8">
    <w:name w:val="Обычный (веб) Знак"/>
    <w:link w:val="a7"/>
    <w:locked/>
    <w:rsid w:val="00350363"/>
    <w:rPr>
      <w:rFonts w:ascii="Times New Roman" w:eastAsia="Times New Roman" w:hAnsi="Times New Roman" w:cs="Times New Roman"/>
      <w:sz w:val="24"/>
      <w:szCs w:val="24"/>
      <w:lang w:eastAsia="ru-RU"/>
    </w:rPr>
  </w:style>
  <w:style w:type="paragraph" w:customStyle="1" w:styleId="Style3">
    <w:name w:val="Style3"/>
    <w:basedOn w:val="a1"/>
    <w:rsid w:val="00350363"/>
  </w:style>
  <w:style w:type="paragraph" w:customStyle="1" w:styleId="Style8">
    <w:name w:val="Style8"/>
    <w:basedOn w:val="a1"/>
    <w:rsid w:val="00350363"/>
  </w:style>
  <w:style w:type="paragraph" w:customStyle="1" w:styleId="Style9">
    <w:name w:val="Style9"/>
    <w:basedOn w:val="a1"/>
    <w:rsid w:val="00350363"/>
    <w:pPr>
      <w:jc w:val="both"/>
    </w:pPr>
  </w:style>
  <w:style w:type="paragraph" w:customStyle="1" w:styleId="Style10">
    <w:name w:val="Style10"/>
    <w:basedOn w:val="a1"/>
    <w:rsid w:val="00350363"/>
    <w:pPr>
      <w:spacing w:line="281" w:lineRule="exact"/>
    </w:pPr>
  </w:style>
  <w:style w:type="paragraph" w:customStyle="1" w:styleId="Style11">
    <w:name w:val="Style11"/>
    <w:basedOn w:val="a1"/>
    <w:rsid w:val="00350363"/>
    <w:pPr>
      <w:spacing w:line="278" w:lineRule="exact"/>
    </w:pPr>
  </w:style>
  <w:style w:type="paragraph" w:customStyle="1" w:styleId="Style13">
    <w:name w:val="Style13"/>
    <w:basedOn w:val="a1"/>
    <w:rsid w:val="00350363"/>
    <w:pPr>
      <w:spacing w:line="830" w:lineRule="exact"/>
    </w:pPr>
  </w:style>
  <w:style w:type="paragraph" w:customStyle="1" w:styleId="Style22">
    <w:name w:val="Style22"/>
    <w:basedOn w:val="a1"/>
    <w:rsid w:val="00350363"/>
    <w:pPr>
      <w:spacing w:line="281" w:lineRule="exact"/>
      <w:ind w:firstLine="684"/>
    </w:pPr>
  </w:style>
  <w:style w:type="paragraph" w:customStyle="1" w:styleId="Style24">
    <w:name w:val="Style24"/>
    <w:basedOn w:val="a1"/>
    <w:rsid w:val="00350363"/>
    <w:pPr>
      <w:jc w:val="center"/>
    </w:pPr>
  </w:style>
  <w:style w:type="paragraph" w:customStyle="1" w:styleId="Style34">
    <w:name w:val="Style34"/>
    <w:basedOn w:val="a1"/>
    <w:rsid w:val="00350363"/>
    <w:pPr>
      <w:spacing w:line="274" w:lineRule="exact"/>
      <w:ind w:firstLine="691"/>
    </w:pPr>
  </w:style>
  <w:style w:type="paragraph" w:customStyle="1" w:styleId="Style45">
    <w:name w:val="Style45"/>
    <w:basedOn w:val="a1"/>
    <w:rsid w:val="00350363"/>
    <w:pPr>
      <w:spacing w:line="278" w:lineRule="exact"/>
      <w:ind w:firstLine="684"/>
    </w:pPr>
  </w:style>
  <w:style w:type="paragraph" w:customStyle="1" w:styleId="Style53">
    <w:name w:val="Style53"/>
    <w:basedOn w:val="a1"/>
    <w:rsid w:val="00350363"/>
    <w:pPr>
      <w:spacing w:line="281" w:lineRule="exact"/>
      <w:ind w:firstLine="1152"/>
    </w:pPr>
  </w:style>
  <w:style w:type="paragraph" w:customStyle="1" w:styleId="Style71">
    <w:name w:val="Style71"/>
    <w:basedOn w:val="a1"/>
    <w:rsid w:val="00350363"/>
    <w:pPr>
      <w:spacing w:line="279" w:lineRule="exact"/>
      <w:jc w:val="right"/>
    </w:pPr>
  </w:style>
  <w:style w:type="paragraph" w:customStyle="1" w:styleId="Style75">
    <w:name w:val="Style75"/>
    <w:basedOn w:val="a1"/>
    <w:rsid w:val="00350363"/>
    <w:pPr>
      <w:spacing w:line="278" w:lineRule="exact"/>
      <w:jc w:val="center"/>
    </w:pPr>
  </w:style>
  <w:style w:type="paragraph" w:customStyle="1" w:styleId="Style80">
    <w:name w:val="Style80"/>
    <w:basedOn w:val="a1"/>
    <w:rsid w:val="00350363"/>
    <w:pPr>
      <w:spacing w:line="281" w:lineRule="exact"/>
      <w:jc w:val="both"/>
    </w:pPr>
  </w:style>
  <w:style w:type="paragraph" w:customStyle="1" w:styleId="Style88">
    <w:name w:val="Style88"/>
    <w:basedOn w:val="a1"/>
    <w:rsid w:val="00350363"/>
    <w:pPr>
      <w:spacing w:line="281" w:lineRule="exact"/>
      <w:jc w:val="both"/>
    </w:pPr>
  </w:style>
  <w:style w:type="paragraph" w:customStyle="1" w:styleId="Style99">
    <w:name w:val="Style99"/>
    <w:basedOn w:val="a1"/>
    <w:rsid w:val="00350363"/>
    <w:pPr>
      <w:spacing w:line="281" w:lineRule="exact"/>
      <w:ind w:hanging="950"/>
      <w:jc w:val="both"/>
    </w:pPr>
  </w:style>
  <w:style w:type="paragraph" w:customStyle="1" w:styleId="Style118">
    <w:name w:val="Style118"/>
    <w:basedOn w:val="a1"/>
    <w:rsid w:val="00350363"/>
    <w:pPr>
      <w:spacing w:line="277" w:lineRule="exact"/>
      <w:ind w:firstLine="706"/>
    </w:pPr>
  </w:style>
  <w:style w:type="character" w:customStyle="1" w:styleId="FontStyle131">
    <w:name w:val="Font Style131"/>
    <w:rsid w:val="00350363"/>
    <w:rPr>
      <w:rFonts w:ascii="Times New Roman" w:hAnsi="Times New Roman" w:cs="Times New Roman"/>
      <w:i/>
      <w:iCs/>
      <w:color w:val="000000"/>
      <w:sz w:val="26"/>
      <w:szCs w:val="26"/>
    </w:rPr>
  </w:style>
  <w:style w:type="character" w:customStyle="1" w:styleId="FontStyle133">
    <w:name w:val="Font Style133"/>
    <w:rsid w:val="00350363"/>
    <w:rPr>
      <w:rFonts w:ascii="Times New Roman" w:hAnsi="Times New Roman" w:cs="Times New Roman"/>
      <w:b/>
      <w:bCs/>
      <w:color w:val="000000"/>
      <w:sz w:val="22"/>
      <w:szCs w:val="22"/>
    </w:rPr>
  </w:style>
  <w:style w:type="character" w:customStyle="1" w:styleId="FontStyle135">
    <w:name w:val="Font Style135"/>
    <w:rsid w:val="00350363"/>
    <w:rPr>
      <w:rFonts w:ascii="Times New Roman" w:hAnsi="Times New Roman" w:cs="Times New Roman"/>
      <w:color w:val="000000"/>
      <w:sz w:val="24"/>
      <w:szCs w:val="24"/>
    </w:rPr>
  </w:style>
  <w:style w:type="paragraph" w:styleId="a9">
    <w:name w:val="header"/>
    <w:aliases w:val="Heder,Titul"/>
    <w:basedOn w:val="a1"/>
    <w:link w:val="12"/>
    <w:uiPriority w:val="99"/>
    <w:rsid w:val="00350363"/>
    <w:pPr>
      <w:tabs>
        <w:tab w:val="center" w:pos="4677"/>
        <w:tab w:val="right" w:pos="9355"/>
      </w:tabs>
    </w:pPr>
  </w:style>
  <w:style w:type="character" w:customStyle="1" w:styleId="aa">
    <w:name w:val="Верхний колонтитул Знак"/>
    <w:basedOn w:val="a2"/>
    <w:uiPriority w:val="99"/>
    <w:rsid w:val="00350363"/>
    <w:rPr>
      <w:rFonts w:ascii="Times New Roman" w:eastAsia="Times New Roman" w:hAnsi="Times New Roman" w:cs="Times New Roman"/>
      <w:sz w:val="24"/>
      <w:szCs w:val="24"/>
      <w:lang w:eastAsia="ru-RU"/>
    </w:rPr>
  </w:style>
  <w:style w:type="paragraph" w:styleId="ab">
    <w:name w:val="footer"/>
    <w:basedOn w:val="a1"/>
    <w:link w:val="13"/>
    <w:uiPriority w:val="99"/>
    <w:rsid w:val="00350363"/>
    <w:pPr>
      <w:tabs>
        <w:tab w:val="center" w:pos="4677"/>
        <w:tab w:val="right" w:pos="9355"/>
      </w:tabs>
    </w:pPr>
  </w:style>
  <w:style w:type="character" w:customStyle="1" w:styleId="ac">
    <w:name w:val="Нижний колонтитул Знак"/>
    <w:basedOn w:val="a2"/>
    <w:uiPriority w:val="99"/>
    <w:rsid w:val="00350363"/>
    <w:rPr>
      <w:rFonts w:ascii="Times New Roman" w:eastAsia="Times New Roman" w:hAnsi="Times New Roman" w:cs="Times New Roman"/>
      <w:sz w:val="24"/>
      <w:szCs w:val="24"/>
      <w:lang w:eastAsia="ru-RU"/>
    </w:rPr>
  </w:style>
  <w:style w:type="character" w:customStyle="1" w:styleId="12">
    <w:name w:val="Верхний колонтитул Знак1"/>
    <w:aliases w:val="Heder Знак,Titul Знак"/>
    <w:link w:val="a9"/>
    <w:locked/>
    <w:rsid w:val="00350363"/>
    <w:rPr>
      <w:rFonts w:ascii="Times New Roman" w:eastAsia="Times New Roman" w:hAnsi="Times New Roman" w:cs="Times New Roman"/>
      <w:sz w:val="24"/>
      <w:szCs w:val="24"/>
      <w:lang w:eastAsia="ru-RU"/>
    </w:rPr>
  </w:style>
  <w:style w:type="character" w:customStyle="1" w:styleId="13">
    <w:name w:val="Нижний колонтитул Знак1"/>
    <w:link w:val="ab"/>
    <w:rsid w:val="00350363"/>
    <w:rPr>
      <w:rFonts w:ascii="Times New Roman" w:eastAsia="Times New Roman" w:hAnsi="Times New Roman" w:cs="Times New Roman"/>
      <w:sz w:val="24"/>
      <w:szCs w:val="24"/>
      <w:lang w:eastAsia="ru-RU"/>
    </w:rPr>
  </w:style>
  <w:style w:type="character" w:customStyle="1" w:styleId="a5">
    <w:name w:val="Подподпункт Знак"/>
    <w:link w:val="a"/>
    <w:rsid w:val="00350363"/>
    <w:rPr>
      <w:rFonts w:ascii="Times New Roman" w:eastAsia="Times New Roman" w:hAnsi="Times New Roman" w:cs="Times New Roman"/>
      <w:snapToGrid w:val="0"/>
      <w:sz w:val="28"/>
      <w:szCs w:val="20"/>
      <w:lang w:eastAsia="ru-RU"/>
    </w:rPr>
  </w:style>
  <w:style w:type="paragraph" w:styleId="a0">
    <w:name w:val="List Number"/>
    <w:basedOn w:val="a1"/>
    <w:rsid w:val="00603A9A"/>
    <w:pPr>
      <w:widowControl/>
      <w:numPr>
        <w:numId w:val="4"/>
      </w:numPr>
      <w:adjustRightInd/>
      <w:spacing w:before="60" w:line="360" w:lineRule="auto"/>
      <w:jc w:val="both"/>
    </w:pPr>
    <w:rPr>
      <w:sz w:val="28"/>
    </w:rPr>
  </w:style>
  <w:style w:type="paragraph" w:styleId="ad">
    <w:name w:val="Balloon Text"/>
    <w:basedOn w:val="a1"/>
    <w:link w:val="ae"/>
    <w:uiPriority w:val="99"/>
    <w:semiHidden/>
    <w:unhideWhenUsed/>
    <w:rsid w:val="00603A9A"/>
    <w:rPr>
      <w:rFonts w:ascii="Tahoma" w:hAnsi="Tahoma" w:cs="Tahoma"/>
      <w:sz w:val="16"/>
      <w:szCs w:val="16"/>
    </w:rPr>
  </w:style>
  <w:style w:type="character" w:customStyle="1" w:styleId="ae">
    <w:name w:val="Текст выноски Знак"/>
    <w:basedOn w:val="a2"/>
    <w:link w:val="ad"/>
    <w:uiPriority w:val="99"/>
    <w:semiHidden/>
    <w:rsid w:val="00603A9A"/>
    <w:rPr>
      <w:rFonts w:ascii="Tahoma" w:eastAsia="Times New Roman" w:hAnsi="Tahoma" w:cs="Tahoma"/>
      <w:sz w:val="16"/>
      <w:szCs w:val="16"/>
      <w:lang w:eastAsia="ru-RU"/>
    </w:rPr>
  </w:style>
  <w:style w:type="table" w:styleId="af">
    <w:name w:val="Table Grid"/>
    <w:basedOn w:val="a3"/>
    <w:uiPriority w:val="59"/>
    <w:rsid w:val="00D31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875DEA"/>
    <w:pPr>
      <w:ind w:left="720"/>
      <w:contextualSpacing/>
    </w:pPr>
  </w:style>
  <w:style w:type="paragraph" w:styleId="af1">
    <w:name w:val="footnote text"/>
    <w:basedOn w:val="a1"/>
    <w:link w:val="af2"/>
    <w:unhideWhenUsed/>
    <w:rsid w:val="000E6D4C"/>
    <w:rPr>
      <w:sz w:val="20"/>
      <w:szCs w:val="20"/>
    </w:rPr>
  </w:style>
  <w:style w:type="character" w:customStyle="1" w:styleId="af2">
    <w:name w:val="Текст сноски Знак"/>
    <w:basedOn w:val="a2"/>
    <w:link w:val="af1"/>
    <w:rsid w:val="000E6D4C"/>
    <w:rPr>
      <w:rFonts w:ascii="Times New Roman" w:eastAsia="Times New Roman" w:hAnsi="Times New Roman" w:cs="Times New Roman"/>
      <w:sz w:val="20"/>
      <w:szCs w:val="20"/>
      <w:lang w:eastAsia="ru-RU"/>
    </w:rPr>
  </w:style>
  <w:style w:type="character" w:styleId="af3">
    <w:name w:val="footnote reference"/>
    <w:basedOn w:val="a2"/>
    <w:unhideWhenUsed/>
    <w:rsid w:val="000E6D4C"/>
    <w:rPr>
      <w:vertAlign w:val="superscript"/>
    </w:rPr>
  </w:style>
  <w:style w:type="paragraph" w:customStyle="1" w:styleId="F5D665FCE9284B4FB2622A1808488B87">
    <w:name w:val="F5D665FCE9284B4FB2622A1808488B87"/>
    <w:rsid w:val="00266134"/>
    <w:rPr>
      <w:rFonts w:eastAsiaTheme="minorEastAsia"/>
      <w:lang w:eastAsia="ru-RU"/>
    </w:rPr>
  </w:style>
  <w:style w:type="character" w:customStyle="1" w:styleId="20">
    <w:name w:val="Заголовок 2 Знак"/>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basedOn w:val="a2"/>
    <w:link w:val="2"/>
    <w:rsid w:val="00561577"/>
    <w:rPr>
      <w:rFonts w:ascii="Arial" w:eastAsia="Calibri" w:hAnsi="Arial" w:cs="Times New Roman"/>
      <w:b/>
      <w:bCs/>
      <w:i/>
      <w:iCs/>
      <w:sz w:val="28"/>
      <w:szCs w:val="28"/>
      <w:lang w:val="x-none" w:eastAsia="x-none"/>
    </w:rPr>
  </w:style>
  <w:style w:type="character" w:customStyle="1" w:styleId="30">
    <w:name w:val="Заголовок 3 Знак"/>
    <w:basedOn w:val="a2"/>
    <w:link w:val="3"/>
    <w:rsid w:val="00561577"/>
    <w:rPr>
      <w:rFonts w:ascii="Arial" w:eastAsia="Calibri" w:hAnsi="Arial" w:cs="Times New Roman"/>
      <w:b/>
      <w:bCs/>
      <w:sz w:val="26"/>
      <w:szCs w:val="26"/>
      <w:lang w:val="x-none" w:eastAsia="x-none"/>
    </w:rPr>
  </w:style>
  <w:style w:type="character" w:customStyle="1" w:styleId="40">
    <w:name w:val="Заголовок 4 Знак"/>
    <w:basedOn w:val="a2"/>
    <w:link w:val="4"/>
    <w:rsid w:val="00561577"/>
    <w:rPr>
      <w:rFonts w:ascii="Calibri" w:eastAsia="Calibri" w:hAnsi="Calibri" w:cs="Times New Roman"/>
      <w:b/>
      <w:bCs/>
      <w:sz w:val="28"/>
      <w:szCs w:val="28"/>
      <w:lang w:val="x-none" w:eastAsia="x-none"/>
    </w:rPr>
  </w:style>
  <w:style w:type="character" w:customStyle="1" w:styleId="50">
    <w:name w:val="Заголовок 5 Знак"/>
    <w:basedOn w:val="a2"/>
    <w:link w:val="5"/>
    <w:rsid w:val="00561577"/>
    <w:rPr>
      <w:rFonts w:ascii="Calibri" w:eastAsia="Calibri" w:hAnsi="Calibri" w:cs="Times New Roman"/>
      <w:b/>
      <w:sz w:val="26"/>
      <w:szCs w:val="20"/>
      <w:lang w:val="x-none" w:eastAsia="x-none"/>
    </w:rPr>
  </w:style>
  <w:style w:type="character" w:customStyle="1" w:styleId="60">
    <w:name w:val="Заголовок 6 Знак"/>
    <w:basedOn w:val="a2"/>
    <w:link w:val="6"/>
    <w:rsid w:val="00561577"/>
    <w:rPr>
      <w:rFonts w:ascii="Calibri" w:eastAsia="Calibri" w:hAnsi="Calibri" w:cs="Times New Roman"/>
      <w:b/>
      <w:bCs/>
      <w:lang w:val="x-none" w:eastAsia="x-none"/>
    </w:rPr>
  </w:style>
  <w:style w:type="character" w:customStyle="1" w:styleId="70">
    <w:name w:val="Заголовок 7 Знак"/>
    <w:basedOn w:val="a2"/>
    <w:link w:val="7"/>
    <w:rsid w:val="00561577"/>
    <w:rPr>
      <w:rFonts w:ascii="FreeSetCTT" w:eastAsia="Calibri" w:hAnsi="FreeSetCTT" w:cs="Times New Roman"/>
      <w:b/>
      <w:bCs/>
      <w:sz w:val="24"/>
      <w:szCs w:val="24"/>
      <w:lang w:val="x-none" w:eastAsia="x-none"/>
    </w:rPr>
  </w:style>
  <w:style w:type="character" w:customStyle="1" w:styleId="80">
    <w:name w:val="Заголовок 8 Знак"/>
    <w:basedOn w:val="a2"/>
    <w:link w:val="8"/>
    <w:rsid w:val="00561577"/>
    <w:rPr>
      <w:rFonts w:ascii="Calibri" w:eastAsia="Calibri" w:hAnsi="Calibri" w:cs="Times New Roman"/>
      <w:i/>
      <w:iCs/>
      <w:sz w:val="24"/>
      <w:szCs w:val="24"/>
      <w:lang w:val="x-none" w:eastAsia="x-none"/>
    </w:rPr>
  </w:style>
  <w:style w:type="character" w:customStyle="1" w:styleId="90">
    <w:name w:val="Заголовок 9 Знак"/>
    <w:basedOn w:val="a2"/>
    <w:link w:val="9"/>
    <w:rsid w:val="00561577"/>
    <w:rPr>
      <w:rFonts w:ascii="Arial" w:eastAsia="Calibri" w:hAnsi="Arial" w:cs="Times New Roman"/>
      <w:lang w:val="x-none" w:eastAsia="x-none"/>
    </w:rPr>
  </w:style>
  <w:style w:type="paragraph" w:customStyle="1" w:styleId="116">
    <w:name w:val="Стиль Заголовок 1 + кернинг от 16 пт"/>
    <w:basedOn w:val="1"/>
    <w:next w:val="a1"/>
    <w:rsid w:val="00561577"/>
    <w:pPr>
      <w:keepNext w:val="0"/>
      <w:widowControl/>
      <w:tabs>
        <w:tab w:val="left" w:pos="900"/>
        <w:tab w:val="num" w:pos="1800"/>
      </w:tabs>
      <w:autoSpaceDE/>
      <w:autoSpaceDN/>
      <w:adjustRightInd/>
      <w:spacing w:before="360" w:after="240"/>
    </w:pPr>
    <w:rPr>
      <w:rFonts w:eastAsia="Calibri" w:cs="Times New Roman"/>
      <w:sz w:val="24"/>
      <w:szCs w:val="24"/>
      <w:lang w:val="x-none" w:eastAsia="x-none"/>
    </w:rPr>
  </w:style>
  <w:style w:type="paragraph" w:customStyle="1" w:styleId="af4">
    <w:name w:val="Пункт"/>
    <w:basedOn w:val="a1"/>
    <w:uiPriority w:val="99"/>
    <w:rsid w:val="004658B2"/>
    <w:pPr>
      <w:widowControl/>
      <w:tabs>
        <w:tab w:val="num" w:pos="1134"/>
      </w:tabs>
      <w:autoSpaceDE/>
      <w:autoSpaceDN/>
      <w:adjustRightInd/>
      <w:spacing w:line="360" w:lineRule="auto"/>
      <w:ind w:left="1134" w:hanging="1134"/>
      <w:jc w:val="both"/>
    </w:pPr>
    <w:rPr>
      <w:snapToGrid w:val="0"/>
      <w:sz w:val="28"/>
      <w:szCs w:val="20"/>
    </w:rPr>
  </w:style>
  <w:style w:type="character" w:customStyle="1" w:styleId="af5">
    <w:name w:val="Комментраий Знак"/>
    <w:rsid w:val="004658B2"/>
    <w:rPr>
      <w:i/>
      <w:color w:val="3366FF"/>
      <w:sz w:val="28"/>
      <w:szCs w:val="28"/>
      <w:lang w:val="ru-RU" w:eastAsia="ru-RU" w:bidi="ar-SA"/>
    </w:rPr>
  </w:style>
  <w:style w:type="paragraph" w:styleId="af6">
    <w:name w:val="Title"/>
    <w:basedOn w:val="a1"/>
    <w:link w:val="af7"/>
    <w:qFormat/>
    <w:rsid w:val="004658B2"/>
    <w:pPr>
      <w:widowControl/>
      <w:autoSpaceDE/>
      <w:autoSpaceDN/>
      <w:adjustRightInd/>
      <w:jc w:val="center"/>
    </w:pPr>
    <w:rPr>
      <w:b/>
    </w:rPr>
  </w:style>
  <w:style w:type="character" w:customStyle="1" w:styleId="af7">
    <w:name w:val="Название Знак"/>
    <w:basedOn w:val="a2"/>
    <w:link w:val="af6"/>
    <w:rsid w:val="004658B2"/>
    <w:rPr>
      <w:rFonts w:ascii="Times New Roman" w:eastAsia="Times New Roman" w:hAnsi="Times New Roman" w:cs="Times New Roman"/>
      <w:b/>
      <w:sz w:val="24"/>
      <w:szCs w:val="24"/>
      <w:lang w:eastAsia="ru-RU"/>
    </w:rPr>
  </w:style>
  <w:style w:type="paragraph" w:customStyle="1" w:styleId="ConsNonformat">
    <w:name w:val="ConsNonformat"/>
    <w:rsid w:val="004658B2"/>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numbering" w:customStyle="1" w:styleId="14">
    <w:name w:val="Нет списка1"/>
    <w:next w:val="a4"/>
    <w:uiPriority w:val="99"/>
    <w:semiHidden/>
    <w:unhideWhenUsed/>
    <w:rsid w:val="001F7D38"/>
  </w:style>
  <w:style w:type="paragraph" w:styleId="15">
    <w:name w:val="toc 1"/>
    <w:basedOn w:val="a1"/>
    <w:next w:val="a1"/>
    <w:autoRedefine/>
    <w:uiPriority w:val="99"/>
    <w:semiHidden/>
    <w:unhideWhenUsed/>
    <w:rsid w:val="001F7D38"/>
    <w:pPr>
      <w:widowControl/>
      <w:autoSpaceDE/>
      <w:autoSpaceDN/>
      <w:adjustRightInd/>
      <w:spacing w:before="120" w:after="120"/>
    </w:pPr>
    <w:rPr>
      <w:b/>
      <w:bCs/>
      <w:caps/>
    </w:rPr>
  </w:style>
  <w:style w:type="paragraph" w:customStyle="1" w:styleId="Heading">
    <w:name w:val="Heading"/>
    <w:uiPriority w:val="99"/>
    <w:rsid w:val="001F7D38"/>
    <w:pPr>
      <w:widowControl w:val="0"/>
      <w:autoSpaceDE w:val="0"/>
      <w:autoSpaceDN w:val="0"/>
      <w:spacing w:after="0" w:line="240" w:lineRule="auto"/>
    </w:pPr>
    <w:rPr>
      <w:rFonts w:ascii="Arial" w:eastAsia="Times New Roman" w:hAnsi="Arial" w:cs="Arial"/>
      <w:b/>
      <w:bCs/>
      <w:lang w:eastAsia="ru-RU"/>
    </w:rPr>
  </w:style>
  <w:style w:type="character" w:styleId="af8">
    <w:name w:val="page number"/>
    <w:basedOn w:val="a2"/>
    <w:uiPriority w:val="99"/>
    <w:semiHidden/>
    <w:unhideWhenUsed/>
    <w:rsid w:val="001F7D38"/>
    <w:rPr>
      <w:rFonts w:ascii="Times New Roman" w:hAnsi="Times New Roman" w:cs="Times New Roman" w:hint="default"/>
    </w:rPr>
  </w:style>
  <w:style w:type="character" w:styleId="af9">
    <w:name w:val="FollowedHyperlink"/>
    <w:basedOn w:val="a2"/>
    <w:uiPriority w:val="99"/>
    <w:semiHidden/>
    <w:unhideWhenUsed/>
    <w:rsid w:val="007E18F9"/>
    <w:rPr>
      <w:color w:val="800080"/>
      <w:u w:val="single"/>
    </w:rPr>
  </w:style>
  <w:style w:type="paragraph" w:customStyle="1" w:styleId="xl76">
    <w:name w:val="xl76"/>
    <w:basedOn w:val="a1"/>
    <w:rsid w:val="007E18F9"/>
    <w:pPr>
      <w:widowControl/>
      <w:autoSpaceDE/>
      <w:autoSpaceDN/>
      <w:adjustRightInd/>
      <w:spacing w:before="100" w:beforeAutospacing="1" w:after="100" w:afterAutospacing="1"/>
      <w:jc w:val="right"/>
      <w:textAlignment w:val="top"/>
    </w:pPr>
    <w:rPr>
      <w:sz w:val="16"/>
      <w:szCs w:val="16"/>
    </w:rPr>
  </w:style>
  <w:style w:type="paragraph" w:customStyle="1" w:styleId="xl77">
    <w:name w:val="xl77"/>
    <w:basedOn w:val="a1"/>
    <w:rsid w:val="007E18F9"/>
    <w:pPr>
      <w:widowControl/>
      <w:autoSpaceDE/>
      <w:autoSpaceDN/>
      <w:adjustRightInd/>
      <w:spacing w:before="100" w:beforeAutospacing="1" w:after="100" w:afterAutospacing="1"/>
      <w:jc w:val="center"/>
    </w:pPr>
  </w:style>
  <w:style w:type="paragraph" w:customStyle="1" w:styleId="xl78">
    <w:name w:val="xl78"/>
    <w:basedOn w:val="a1"/>
    <w:rsid w:val="007E18F9"/>
    <w:pPr>
      <w:widowControl/>
      <w:autoSpaceDE/>
      <w:autoSpaceDN/>
      <w:adjustRightInd/>
      <w:spacing w:before="100" w:beforeAutospacing="1" w:after="100" w:afterAutospacing="1"/>
    </w:pPr>
  </w:style>
  <w:style w:type="paragraph" w:customStyle="1" w:styleId="xl79">
    <w:name w:val="xl79"/>
    <w:basedOn w:val="a1"/>
    <w:rsid w:val="007E18F9"/>
    <w:pPr>
      <w:widowControl/>
      <w:autoSpaceDE/>
      <w:autoSpaceDN/>
      <w:adjustRightInd/>
      <w:spacing w:before="100" w:beforeAutospacing="1" w:after="100" w:afterAutospacing="1"/>
    </w:pPr>
  </w:style>
  <w:style w:type="paragraph" w:customStyle="1" w:styleId="xl80">
    <w:name w:val="xl80"/>
    <w:basedOn w:val="a1"/>
    <w:rsid w:val="007E18F9"/>
    <w:pPr>
      <w:widowControl/>
      <w:autoSpaceDE/>
      <w:autoSpaceDN/>
      <w:adjustRightInd/>
      <w:spacing w:before="100" w:beforeAutospacing="1" w:after="100" w:afterAutospacing="1"/>
    </w:pPr>
    <w:rPr>
      <w:b/>
      <w:bCs/>
    </w:rPr>
  </w:style>
  <w:style w:type="paragraph" w:customStyle="1" w:styleId="xl81">
    <w:name w:val="xl81"/>
    <w:basedOn w:val="a1"/>
    <w:rsid w:val="007E18F9"/>
    <w:pPr>
      <w:widowControl/>
      <w:autoSpaceDE/>
      <w:autoSpaceDN/>
      <w:adjustRightInd/>
      <w:spacing w:before="100" w:beforeAutospacing="1" w:after="100" w:afterAutospacing="1"/>
      <w:jc w:val="center"/>
      <w:textAlignment w:val="top"/>
    </w:pPr>
    <w:rPr>
      <w:sz w:val="18"/>
      <w:szCs w:val="18"/>
    </w:rPr>
  </w:style>
  <w:style w:type="paragraph" w:customStyle="1" w:styleId="xl82">
    <w:name w:val="xl82"/>
    <w:basedOn w:val="a1"/>
    <w:rsid w:val="007E18F9"/>
    <w:pPr>
      <w:widowControl/>
      <w:autoSpaceDE/>
      <w:autoSpaceDN/>
      <w:adjustRightInd/>
      <w:spacing w:before="100" w:beforeAutospacing="1" w:after="100" w:afterAutospacing="1"/>
      <w:jc w:val="center"/>
    </w:pPr>
    <w:rPr>
      <w:sz w:val="18"/>
      <w:szCs w:val="18"/>
    </w:rPr>
  </w:style>
  <w:style w:type="paragraph" w:customStyle="1" w:styleId="xl83">
    <w:name w:val="xl83"/>
    <w:basedOn w:val="a1"/>
    <w:rsid w:val="007E18F9"/>
    <w:pPr>
      <w:widowControl/>
      <w:autoSpaceDE/>
      <w:autoSpaceDN/>
      <w:adjustRightInd/>
      <w:spacing w:before="100" w:beforeAutospacing="1" w:after="100" w:afterAutospacing="1"/>
      <w:jc w:val="center"/>
    </w:pPr>
    <w:rPr>
      <w:sz w:val="18"/>
      <w:szCs w:val="18"/>
    </w:rPr>
  </w:style>
  <w:style w:type="paragraph" w:customStyle="1" w:styleId="xl84">
    <w:name w:val="xl84"/>
    <w:basedOn w:val="a1"/>
    <w:rsid w:val="007E18F9"/>
    <w:pPr>
      <w:widowControl/>
      <w:autoSpaceDE/>
      <w:autoSpaceDN/>
      <w:adjustRightInd/>
      <w:spacing w:before="100" w:beforeAutospacing="1" w:after="100" w:afterAutospacing="1"/>
      <w:textAlignment w:val="top"/>
    </w:pPr>
    <w:rPr>
      <w:sz w:val="18"/>
      <w:szCs w:val="18"/>
    </w:rPr>
  </w:style>
  <w:style w:type="paragraph" w:customStyle="1" w:styleId="xl85">
    <w:name w:val="xl85"/>
    <w:basedOn w:val="a1"/>
    <w:rsid w:val="007E18F9"/>
    <w:pPr>
      <w:widowControl/>
      <w:autoSpaceDE/>
      <w:autoSpaceDN/>
      <w:adjustRightInd/>
      <w:spacing w:before="100" w:beforeAutospacing="1" w:after="100" w:afterAutospacing="1"/>
      <w:jc w:val="center"/>
      <w:textAlignment w:val="top"/>
    </w:pPr>
    <w:rPr>
      <w:i/>
      <w:iCs/>
      <w:sz w:val="18"/>
      <w:szCs w:val="18"/>
    </w:rPr>
  </w:style>
  <w:style w:type="paragraph" w:customStyle="1" w:styleId="xl86">
    <w:name w:val="xl86"/>
    <w:basedOn w:val="a1"/>
    <w:rsid w:val="007E18F9"/>
    <w:pPr>
      <w:widowControl/>
      <w:autoSpaceDE/>
      <w:autoSpaceDN/>
      <w:adjustRightInd/>
      <w:spacing w:before="100" w:beforeAutospacing="1" w:after="100" w:afterAutospacing="1"/>
      <w:jc w:val="right"/>
    </w:pPr>
    <w:rPr>
      <w:sz w:val="18"/>
      <w:szCs w:val="18"/>
    </w:rPr>
  </w:style>
  <w:style w:type="paragraph" w:customStyle="1" w:styleId="xl87">
    <w:name w:val="xl87"/>
    <w:basedOn w:val="a1"/>
    <w:rsid w:val="007E18F9"/>
    <w:pPr>
      <w:widowControl/>
      <w:pBdr>
        <w:bottom w:val="single" w:sz="4" w:space="0" w:color="auto"/>
      </w:pBdr>
      <w:autoSpaceDE/>
      <w:autoSpaceDN/>
      <w:adjustRightInd/>
      <w:spacing w:before="100" w:beforeAutospacing="1" w:after="100" w:afterAutospacing="1"/>
    </w:pPr>
    <w:rPr>
      <w:sz w:val="18"/>
      <w:szCs w:val="18"/>
    </w:rPr>
  </w:style>
  <w:style w:type="paragraph" w:customStyle="1" w:styleId="xl88">
    <w:name w:val="xl88"/>
    <w:basedOn w:val="a1"/>
    <w:rsid w:val="007E18F9"/>
    <w:pPr>
      <w:widowControl/>
      <w:pBdr>
        <w:bottom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89">
    <w:name w:val="xl89"/>
    <w:basedOn w:val="a1"/>
    <w:rsid w:val="007E18F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xl90">
    <w:name w:val="xl90"/>
    <w:basedOn w:val="a1"/>
    <w:rsid w:val="007E18F9"/>
    <w:pPr>
      <w:widowControl/>
      <w:autoSpaceDE/>
      <w:autoSpaceDN/>
      <w:adjustRightInd/>
      <w:spacing w:before="100" w:beforeAutospacing="1" w:after="100" w:afterAutospacing="1"/>
      <w:jc w:val="center"/>
      <w:textAlignment w:val="top"/>
    </w:pPr>
    <w:rPr>
      <w:sz w:val="18"/>
      <w:szCs w:val="18"/>
    </w:rPr>
  </w:style>
  <w:style w:type="paragraph" w:customStyle="1" w:styleId="xl91">
    <w:name w:val="xl91"/>
    <w:basedOn w:val="a1"/>
    <w:rsid w:val="007E18F9"/>
    <w:pPr>
      <w:widowControl/>
      <w:autoSpaceDE/>
      <w:autoSpaceDN/>
      <w:adjustRightInd/>
      <w:spacing w:before="100" w:beforeAutospacing="1" w:after="100" w:afterAutospacing="1"/>
      <w:jc w:val="right"/>
      <w:textAlignment w:val="top"/>
    </w:pPr>
    <w:rPr>
      <w:sz w:val="18"/>
      <w:szCs w:val="18"/>
    </w:rPr>
  </w:style>
  <w:style w:type="paragraph" w:customStyle="1" w:styleId="xl92">
    <w:name w:val="xl92"/>
    <w:basedOn w:val="a1"/>
    <w:rsid w:val="007E18F9"/>
    <w:pPr>
      <w:widowControl/>
      <w:autoSpaceDE/>
      <w:autoSpaceDN/>
      <w:adjustRightInd/>
      <w:spacing w:before="100" w:beforeAutospacing="1" w:after="100" w:afterAutospacing="1"/>
      <w:textAlignment w:val="top"/>
    </w:pPr>
    <w:rPr>
      <w:sz w:val="18"/>
      <w:szCs w:val="18"/>
    </w:rPr>
  </w:style>
  <w:style w:type="paragraph" w:customStyle="1" w:styleId="xl93">
    <w:name w:val="xl93"/>
    <w:basedOn w:val="a1"/>
    <w:rsid w:val="007E18F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8"/>
      <w:szCs w:val="18"/>
    </w:rPr>
  </w:style>
  <w:style w:type="paragraph" w:customStyle="1" w:styleId="xl94">
    <w:name w:val="xl94"/>
    <w:basedOn w:val="a1"/>
    <w:rsid w:val="007E18F9"/>
    <w:pPr>
      <w:widowControl/>
      <w:autoSpaceDE/>
      <w:autoSpaceDN/>
      <w:adjustRightInd/>
      <w:spacing w:before="100" w:beforeAutospacing="1" w:after="100" w:afterAutospacing="1"/>
      <w:jc w:val="center"/>
      <w:textAlignment w:val="top"/>
    </w:pPr>
  </w:style>
  <w:style w:type="paragraph" w:customStyle="1" w:styleId="xl95">
    <w:name w:val="xl95"/>
    <w:basedOn w:val="a1"/>
    <w:rsid w:val="007E18F9"/>
    <w:pPr>
      <w:widowControl/>
      <w:autoSpaceDE/>
      <w:autoSpaceDN/>
      <w:adjustRightInd/>
      <w:spacing w:before="100" w:beforeAutospacing="1" w:after="100" w:afterAutospacing="1"/>
      <w:textAlignment w:val="top"/>
    </w:pPr>
  </w:style>
  <w:style w:type="paragraph" w:customStyle="1" w:styleId="xl96">
    <w:name w:val="xl96"/>
    <w:basedOn w:val="a1"/>
    <w:rsid w:val="007E18F9"/>
    <w:pPr>
      <w:widowControl/>
      <w:autoSpaceDE/>
      <w:autoSpaceDN/>
      <w:adjustRightInd/>
      <w:spacing w:before="100" w:beforeAutospacing="1" w:after="100" w:afterAutospacing="1"/>
    </w:pPr>
  </w:style>
  <w:style w:type="paragraph" w:customStyle="1" w:styleId="xl97">
    <w:name w:val="xl97"/>
    <w:basedOn w:val="a1"/>
    <w:rsid w:val="007E18F9"/>
    <w:pPr>
      <w:widowControl/>
      <w:autoSpaceDE/>
      <w:autoSpaceDN/>
      <w:adjustRightInd/>
      <w:spacing w:before="100" w:beforeAutospacing="1" w:after="100" w:afterAutospacing="1"/>
      <w:jc w:val="right"/>
      <w:textAlignment w:val="top"/>
    </w:pPr>
  </w:style>
  <w:style w:type="paragraph" w:customStyle="1" w:styleId="xl98">
    <w:name w:val="xl98"/>
    <w:basedOn w:val="a1"/>
    <w:rsid w:val="007E18F9"/>
    <w:pPr>
      <w:widowControl/>
      <w:pBdr>
        <w:bottom w:val="single" w:sz="4" w:space="0" w:color="auto"/>
      </w:pBdr>
      <w:autoSpaceDE/>
      <w:autoSpaceDN/>
      <w:adjustRightInd/>
      <w:spacing w:before="100" w:beforeAutospacing="1" w:after="100" w:afterAutospacing="1"/>
      <w:jc w:val="right"/>
      <w:textAlignment w:val="top"/>
    </w:pPr>
  </w:style>
  <w:style w:type="paragraph" w:customStyle="1" w:styleId="xl99">
    <w:name w:val="xl99"/>
    <w:basedOn w:val="a1"/>
    <w:rsid w:val="007E18F9"/>
    <w:pPr>
      <w:widowControl/>
      <w:autoSpaceDE/>
      <w:autoSpaceDN/>
      <w:adjustRightInd/>
      <w:spacing w:before="100" w:beforeAutospacing="1" w:after="100" w:afterAutospacing="1"/>
    </w:pPr>
    <w:rPr>
      <w:sz w:val="18"/>
      <w:szCs w:val="18"/>
    </w:rPr>
  </w:style>
  <w:style w:type="paragraph" w:customStyle="1" w:styleId="xl100">
    <w:name w:val="xl100"/>
    <w:basedOn w:val="a1"/>
    <w:rsid w:val="007E18F9"/>
    <w:pPr>
      <w:widowControl/>
      <w:autoSpaceDE/>
      <w:autoSpaceDN/>
      <w:adjustRightInd/>
      <w:spacing w:before="100" w:beforeAutospacing="1" w:after="100" w:afterAutospacing="1"/>
    </w:pPr>
  </w:style>
  <w:style w:type="paragraph" w:customStyle="1" w:styleId="xl101">
    <w:name w:val="xl101"/>
    <w:basedOn w:val="a1"/>
    <w:rsid w:val="007E18F9"/>
    <w:pPr>
      <w:widowControl/>
      <w:autoSpaceDE/>
      <w:autoSpaceDN/>
      <w:adjustRightInd/>
      <w:spacing w:before="100" w:beforeAutospacing="1" w:after="100" w:afterAutospacing="1"/>
    </w:pPr>
  </w:style>
  <w:style w:type="paragraph" w:customStyle="1" w:styleId="xl102">
    <w:name w:val="xl102"/>
    <w:basedOn w:val="a1"/>
    <w:rsid w:val="007E18F9"/>
    <w:pPr>
      <w:widowControl/>
      <w:pBdr>
        <w:bottom w:val="single" w:sz="4" w:space="0" w:color="auto"/>
      </w:pBdr>
      <w:autoSpaceDE/>
      <w:autoSpaceDN/>
      <w:adjustRightInd/>
      <w:spacing w:before="100" w:beforeAutospacing="1" w:after="100" w:afterAutospacing="1"/>
      <w:jc w:val="right"/>
      <w:textAlignment w:val="top"/>
    </w:pPr>
  </w:style>
  <w:style w:type="paragraph" w:customStyle="1" w:styleId="xl103">
    <w:name w:val="xl103"/>
    <w:basedOn w:val="a1"/>
    <w:rsid w:val="007E18F9"/>
    <w:pPr>
      <w:widowControl/>
      <w:autoSpaceDE/>
      <w:autoSpaceDN/>
      <w:adjustRightInd/>
      <w:spacing w:before="100" w:beforeAutospacing="1" w:after="100" w:afterAutospacing="1"/>
      <w:jc w:val="center"/>
    </w:pPr>
    <w:rPr>
      <w:sz w:val="18"/>
      <w:szCs w:val="18"/>
    </w:rPr>
  </w:style>
  <w:style w:type="paragraph" w:customStyle="1" w:styleId="xl104">
    <w:name w:val="xl104"/>
    <w:basedOn w:val="a1"/>
    <w:rsid w:val="007E18F9"/>
    <w:pPr>
      <w:widowControl/>
      <w:autoSpaceDE/>
      <w:autoSpaceDN/>
      <w:adjustRightInd/>
      <w:spacing w:before="100" w:beforeAutospacing="1" w:after="100" w:afterAutospacing="1"/>
    </w:pPr>
    <w:rPr>
      <w:b/>
      <w:bCs/>
      <w:sz w:val="18"/>
      <w:szCs w:val="18"/>
      <w:u w:val="single"/>
    </w:rPr>
  </w:style>
  <w:style w:type="paragraph" w:customStyle="1" w:styleId="xl105">
    <w:name w:val="xl105"/>
    <w:basedOn w:val="a1"/>
    <w:rsid w:val="007E18F9"/>
    <w:pPr>
      <w:widowControl/>
      <w:autoSpaceDE/>
      <w:autoSpaceDN/>
      <w:adjustRightInd/>
      <w:spacing w:before="100" w:beforeAutospacing="1" w:after="100" w:afterAutospacing="1"/>
      <w:jc w:val="right"/>
    </w:pPr>
    <w:rPr>
      <w:b/>
      <w:bCs/>
      <w:sz w:val="18"/>
      <w:szCs w:val="18"/>
      <w:u w:val="single"/>
    </w:rPr>
  </w:style>
  <w:style w:type="paragraph" w:customStyle="1" w:styleId="xl106">
    <w:name w:val="xl106"/>
    <w:basedOn w:val="a1"/>
    <w:rsid w:val="007E18F9"/>
    <w:pPr>
      <w:widowControl/>
      <w:autoSpaceDE/>
      <w:autoSpaceDN/>
      <w:adjustRightInd/>
      <w:spacing w:before="100" w:beforeAutospacing="1" w:after="100" w:afterAutospacing="1"/>
      <w:textAlignment w:val="top"/>
    </w:pPr>
  </w:style>
  <w:style w:type="paragraph" w:customStyle="1" w:styleId="xl107">
    <w:name w:val="xl107"/>
    <w:basedOn w:val="a1"/>
    <w:rsid w:val="007E18F9"/>
    <w:pPr>
      <w:widowControl/>
      <w:pBdr>
        <w:right w:val="single" w:sz="4" w:space="0" w:color="auto"/>
      </w:pBdr>
      <w:autoSpaceDE/>
      <w:autoSpaceDN/>
      <w:adjustRightInd/>
      <w:spacing w:before="100" w:beforeAutospacing="1" w:after="100" w:afterAutospacing="1"/>
      <w:jc w:val="center"/>
    </w:pPr>
    <w:rPr>
      <w:sz w:val="18"/>
      <w:szCs w:val="18"/>
    </w:rPr>
  </w:style>
  <w:style w:type="paragraph" w:customStyle="1" w:styleId="xl108">
    <w:name w:val="xl108"/>
    <w:basedOn w:val="a1"/>
    <w:rsid w:val="007E18F9"/>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18"/>
      <w:szCs w:val="18"/>
    </w:rPr>
  </w:style>
  <w:style w:type="paragraph" w:customStyle="1" w:styleId="xl109">
    <w:name w:val="xl109"/>
    <w:basedOn w:val="a1"/>
    <w:rsid w:val="007E18F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sz w:val="18"/>
      <w:szCs w:val="18"/>
    </w:rPr>
  </w:style>
  <w:style w:type="paragraph" w:customStyle="1" w:styleId="xl110">
    <w:name w:val="xl110"/>
    <w:basedOn w:val="a1"/>
    <w:rsid w:val="007E18F9"/>
    <w:pPr>
      <w:widowControl/>
      <w:pBdr>
        <w:bottom w:val="single" w:sz="4" w:space="0" w:color="auto"/>
      </w:pBdr>
      <w:autoSpaceDE/>
      <w:autoSpaceDN/>
      <w:adjustRightInd/>
      <w:spacing w:before="100" w:beforeAutospacing="1" w:after="100" w:afterAutospacing="1"/>
      <w:textAlignment w:val="top"/>
    </w:pPr>
    <w:rPr>
      <w:sz w:val="18"/>
      <w:szCs w:val="18"/>
    </w:rPr>
  </w:style>
  <w:style w:type="paragraph" w:customStyle="1" w:styleId="xl111">
    <w:name w:val="xl111"/>
    <w:basedOn w:val="a1"/>
    <w:rsid w:val="007E18F9"/>
    <w:pPr>
      <w:widowControl/>
      <w:pBdr>
        <w:bottom w:val="single" w:sz="4" w:space="0" w:color="auto"/>
      </w:pBdr>
      <w:autoSpaceDE/>
      <w:autoSpaceDN/>
      <w:adjustRightInd/>
      <w:spacing w:before="100" w:beforeAutospacing="1" w:after="100" w:afterAutospacing="1"/>
      <w:textAlignment w:val="top"/>
    </w:pPr>
    <w:rPr>
      <w:sz w:val="18"/>
      <w:szCs w:val="18"/>
    </w:rPr>
  </w:style>
  <w:style w:type="paragraph" w:customStyle="1" w:styleId="xl112">
    <w:name w:val="xl112"/>
    <w:basedOn w:val="a1"/>
    <w:rsid w:val="007E18F9"/>
    <w:pPr>
      <w:widowControl/>
      <w:pBdr>
        <w:top w:val="single" w:sz="4" w:space="0" w:color="auto"/>
        <w:bottom w:val="single" w:sz="4" w:space="0" w:color="auto"/>
      </w:pBdr>
      <w:autoSpaceDE/>
      <w:autoSpaceDN/>
      <w:adjustRightInd/>
      <w:spacing w:before="100" w:beforeAutospacing="1" w:after="100" w:afterAutospacing="1"/>
      <w:textAlignment w:val="top"/>
    </w:pPr>
    <w:rPr>
      <w:sz w:val="18"/>
      <w:szCs w:val="18"/>
    </w:rPr>
  </w:style>
  <w:style w:type="paragraph" w:customStyle="1" w:styleId="xl113">
    <w:name w:val="xl113"/>
    <w:basedOn w:val="a1"/>
    <w:rsid w:val="007E18F9"/>
    <w:pPr>
      <w:widowControl/>
      <w:pBdr>
        <w:left w:val="single" w:sz="4" w:space="0" w:color="auto"/>
        <w:right w:val="single" w:sz="4" w:space="0" w:color="auto"/>
      </w:pBdr>
      <w:autoSpaceDE/>
      <w:autoSpaceDN/>
      <w:adjustRightInd/>
      <w:spacing w:before="100" w:beforeAutospacing="1" w:after="100" w:afterAutospacing="1"/>
      <w:textAlignment w:val="top"/>
    </w:pPr>
    <w:rPr>
      <w:sz w:val="18"/>
      <w:szCs w:val="18"/>
    </w:rPr>
  </w:style>
  <w:style w:type="paragraph" w:customStyle="1" w:styleId="xl114">
    <w:name w:val="xl114"/>
    <w:basedOn w:val="a1"/>
    <w:rsid w:val="007E18F9"/>
    <w:pPr>
      <w:widowControl/>
      <w:pBdr>
        <w:left w:val="single" w:sz="4" w:space="0" w:color="auto"/>
      </w:pBdr>
      <w:autoSpaceDE/>
      <w:autoSpaceDN/>
      <w:adjustRightInd/>
      <w:spacing w:before="100" w:beforeAutospacing="1" w:after="100" w:afterAutospacing="1"/>
      <w:jc w:val="center"/>
    </w:pPr>
    <w:rPr>
      <w:sz w:val="18"/>
      <w:szCs w:val="18"/>
    </w:rPr>
  </w:style>
  <w:style w:type="paragraph" w:customStyle="1" w:styleId="xl115">
    <w:name w:val="xl115"/>
    <w:basedOn w:val="a1"/>
    <w:rsid w:val="007E18F9"/>
    <w:pPr>
      <w:widowControl/>
      <w:pBdr>
        <w:left w:val="single" w:sz="4" w:space="0" w:color="auto"/>
        <w:right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16">
    <w:name w:val="xl116"/>
    <w:basedOn w:val="a1"/>
    <w:rsid w:val="007E18F9"/>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17">
    <w:name w:val="xl117"/>
    <w:basedOn w:val="a1"/>
    <w:rsid w:val="007E18F9"/>
    <w:pPr>
      <w:widowControl/>
      <w:pBdr>
        <w:bottom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18">
    <w:name w:val="xl118"/>
    <w:basedOn w:val="a1"/>
    <w:rsid w:val="007E18F9"/>
    <w:pPr>
      <w:widowControl/>
      <w:pBdr>
        <w:top w:val="single" w:sz="4" w:space="0" w:color="auto"/>
        <w:right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19">
    <w:name w:val="xl119"/>
    <w:basedOn w:val="a1"/>
    <w:rsid w:val="007E18F9"/>
    <w:pPr>
      <w:widowControl/>
      <w:pBdr>
        <w:bottom w:val="single" w:sz="4" w:space="0" w:color="auto"/>
        <w:right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20">
    <w:name w:val="xl120"/>
    <w:basedOn w:val="a1"/>
    <w:rsid w:val="007E18F9"/>
    <w:pPr>
      <w:widowControl/>
      <w:pBdr>
        <w:top w:val="single" w:sz="4" w:space="0" w:color="auto"/>
        <w:bottom w:val="single" w:sz="4" w:space="0" w:color="auto"/>
      </w:pBdr>
      <w:autoSpaceDE/>
      <w:autoSpaceDN/>
      <w:adjustRightInd/>
      <w:spacing w:before="100" w:beforeAutospacing="1" w:after="100" w:afterAutospacing="1"/>
      <w:textAlignment w:val="top"/>
    </w:pPr>
    <w:rPr>
      <w:b/>
      <w:bCs/>
      <w:sz w:val="18"/>
      <w:szCs w:val="18"/>
    </w:rPr>
  </w:style>
  <w:style w:type="paragraph" w:customStyle="1" w:styleId="xl121">
    <w:name w:val="xl121"/>
    <w:basedOn w:val="a1"/>
    <w:rsid w:val="007E18F9"/>
    <w:pPr>
      <w:widowControl/>
      <w:pBdr>
        <w:top w:val="single" w:sz="4" w:space="0" w:color="auto"/>
      </w:pBdr>
      <w:autoSpaceDE/>
      <w:autoSpaceDN/>
      <w:adjustRightInd/>
      <w:spacing w:before="100" w:beforeAutospacing="1" w:after="100" w:afterAutospacing="1"/>
      <w:textAlignment w:val="top"/>
    </w:pPr>
    <w:rPr>
      <w:b/>
      <w:bCs/>
      <w:sz w:val="18"/>
      <w:szCs w:val="18"/>
    </w:rPr>
  </w:style>
  <w:style w:type="paragraph" w:customStyle="1" w:styleId="xl122">
    <w:name w:val="xl122"/>
    <w:basedOn w:val="a1"/>
    <w:rsid w:val="007E18F9"/>
    <w:pPr>
      <w:widowControl/>
      <w:pBdr>
        <w:top w:val="single" w:sz="4" w:space="0" w:color="auto"/>
        <w:lef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23">
    <w:name w:val="xl123"/>
    <w:basedOn w:val="a1"/>
    <w:rsid w:val="007E18F9"/>
    <w:pPr>
      <w:widowControl/>
      <w:pBdr>
        <w:top w:val="single" w:sz="4" w:space="0" w:color="auto"/>
      </w:pBdr>
      <w:autoSpaceDE/>
      <w:autoSpaceDN/>
      <w:adjustRightInd/>
      <w:spacing w:before="100" w:beforeAutospacing="1" w:after="100" w:afterAutospacing="1"/>
      <w:textAlignment w:val="top"/>
    </w:pPr>
    <w:rPr>
      <w:sz w:val="18"/>
      <w:szCs w:val="18"/>
    </w:rPr>
  </w:style>
  <w:style w:type="paragraph" w:customStyle="1" w:styleId="xl124">
    <w:name w:val="xl124"/>
    <w:basedOn w:val="a1"/>
    <w:rsid w:val="007E18F9"/>
    <w:pPr>
      <w:widowControl/>
      <w:pBdr>
        <w:top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25">
    <w:name w:val="xl125"/>
    <w:basedOn w:val="a1"/>
    <w:rsid w:val="007E18F9"/>
    <w:pPr>
      <w:widowControl/>
      <w:pBdr>
        <w:top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26">
    <w:name w:val="xl126"/>
    <w:basedOn w:val="a1"/>
    <w:rsid w:val="007E18F9"/>
    <w:pPr>
      <w:widowControl/>
      <w:pBdr>
        <w:bottom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27">
    <w:name w:val="xl127"/>
    <w:basedOn w:val="a1"/>
    <w:rsid w:val="007E18F9"/>
    <w:pPr>
      <w:widowControl/>
      <w:pBdr>
        <w:bottom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28">
    <w:name w:val="xl128"/>
    <w:basedOn w:val="a1"/>
    <w:rsid w:val="007E18F9"/>
    <w:pPr>
      <w:widowControl/>
      <w:pBdr>
        <w:bottom w:val="single" w:sz="4" w:space="0" w:color="auto"/>
      </w:pBdr>
      <w:autoSpaceDE/>
      <w:autoSpaceDN/>
      <w:adjustRightInd/>
      <w:spacing w:before="100" w:beforeAutospacing="1" w:after="100" w:afterAutospacing="1"/>
      <w:textAlignment w:val="top"/>
    </w:pPr>
    <w:rPr>
      <w:b/>
      <w:bCs/>
      <w:sz w:val="18"/>
      <w:szCs w:val="18"/>
    </w:rPr>
  </w:style>
  <w:style w:type="paragraph" w:customStyle="1" w:styleId="xl129">
    <w:name w:val="xl129"/>
    <w:basedOn w:val="a1"/>
    <w:rsid w:val="007E18F9"/>
    <w:pPr>
      <w:widowControl/>
      <w:pBdr>
        <w:left w:val="single" w:sz="4" w:space="0" w:color="auto"/>
        <w:bottom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0">
    <w:name w:val="xl130"/>
    <w:basedOn w:val="a1"/>
    <w:rsid w:val="007E18F9"/>
    <w:pPr>
      <w:widowControl/>
      <w:pBdr>
        <w:bottom w:val="single" w:sz="4" w:space="0" w:color="auto"/>
        <w:right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31">
    <w:name w:val="xl131"/>
    <w:basedOn w:val="a1"/>
    <w:rsid w:val="007E18F9"/>
    <w:pPr>
      <w:widowControl/>
      <w:pBdr>
        <w:top w:val="single" w:sz="4" w:space="0" w:color="auto"/>
        <w:bottom w:val="single" w:sz="4" w:space="0" w:color="auto"/>
      </w:pBdr>
      <w:autoSpaceDE/>
      <w:autoSpaceDN/>
      <w:adjustRightInd/>
      <w:spacing w:before="100" w:beforeAutospacing="1" w:after="100" w:afterAutospacing="1"/>
      <w:textAlignment w:val="top"/>
    </w:pPr>
    <w:rPr>
      <w:sz w:val="18"/>
      <w:szCs w:val="18"/>
    </w:rPr>
  </w:style>
  <w:style w:type="paragraph" w:customStyle="1" w:styleId="xl132">
    <w:name w:val="xl132"/>
    <w:basedOn w:val="a1"/>
    <w:rsid w:val="007E18F9"/>
    <w:pPr>
      <w:widowControl/>
      <w:pBdr>
        <w:top w:val="single" w:sz="4" w:space="0" w:color="auto"/>
        <w:bottom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3">
    <w:name w:val="xl133"/>
    <w:basedOn w:val="a1"/>
    <w:rsid w:val="007E18F9"/>
    <w:pPr>
      <w:widowControl/>
      <w:pBdr>
        <w:top w:val="single" w:sz="4" w:space="0" w:color="auto"/>
        <w:bottom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34">
    <w:name w:val="xl134"/>
    <w:basedOn w:val="a1"/>
    <w:rsid w:val="007E18F9"/>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35">
    <w:name w:val="xl135"/>
    <w:basedOn w:val="a1"/>
    <w:rsid w:val="007E18F9"/>
    <w:pPr>
      <w:widowControl/>
      <w:pBdr>
        <w:bottom w:val="single" w:sz="4" w:space="0" w:color="auto"/>
      </w:pBdr>
      <w:autoSpaceDE/>
      <w:autoSpaceDN/>
      <w:adjustRightInd/>
      <w:spacing w:before="100" w:beforeAutospacing="1" w:after="100" w:afterAutospacing="1"/>
      <w:textAlignment w:val="top"/>
    </w:pPr>
    <w:rPr>
      <w:b/>
      <w:bCs/>
      <w:sz w:val="18"/>
      <w:szCs w:val="18"/>
    </w:rPr>
  </w:style>
  <w:style w:type="paragraph" w:customStyle="1" w:styleId="xl136">
    <w:name w:val="xl136"/>
    <w:basedOn w:val="a1"/>
    <w:rsid w:val="007E18F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7">
    <w:name w:val="xl137"/>
    <w:basedOn w:val="a1"/>
    <w:rsid w:val="007E18F9"/>
    <w:pPr>
      <w:widowControl/>
      <w:pBdr>
        <w:top w:val="single" w:sz="4" w:space="0" w:color="auto"/>
        <w:bottom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8">
    <w:name w:val="xl138"/>
    <w:basedOn w:val="a1"/>
    <w:rsid w:val="007E18F9"/>
    <w:pPr>
      <w:widowControl/>
      <w:pBdr>
        <w:top w:val="single" w:sz="4" w:space="0" w:color="auto"/>
        <w:bottom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39">
    <w:name w:val="xl139"/>
    <w:basedOn w:val="a1"/>
    <w:rsid w:val="007E18F9"/>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40">
    <w:name w:val="xl140"/>
    <w:basedOn w:val="a1"/>
    <w:rsid w:val="007E18F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sz w:val="18"/>
      <w:szCs w:val="18"/>
    </w:rPr>
  </w:style>
  <w:style w:type="paragraph" w:customStyle="1" w:styleId="xl141">
    <w:name w:val="xl141"/>
    <w:basedOn w:val="a1"/>
    <w:rsid w:val="007E18F9"/>
    <w:pPr>
      <w:widowControl/>
      <w:pBdr>
        <w:left w:val="single" w:sz="4" w:space="0" w:color="auto"/>
        <w:right w:val="single" w:sz="4" w:space="0" w:color="auto"/>
      </w:pBdr>
      <w:autoSpaceDE/>
      <w:autoSpaceDN/>
      <w:adjustRightInd/>
      <w:spacing w:before="100" w:beforeAutospacing="1" w:after="100" w:afterAutospacing="1"/>
      <w:textAlignment w:val="top"/>
    </w:pPr>
    <w:rPr>
      <w:sz w:val="16"/>
      <w:szCs w:val="16"/>
    </w:rPr>
  </w:style>
  <w:style w:type="paragraph" w:customStyle="1" w:styleId="xl142">
    <w:name w:val="xl142"/>
    <w:basedOn w:val="a1"/>
    <w:rsid w:val="007E18F9"/>
    <w:pPr>
      <w:widowControl/>
      <w:pBdr>
        <w:right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43">
    <w:name w:val="xl143"/>
    <w:basedOn w:val="a1"/>
    <w:rsid w:val="007E18F9"/>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18"/>
      <w:szCs w:val="18"/>
    </w:rPr>
  </w:style>
  <w:style w:type="paragraph" w:customStyle="1" w:styleId="xl144">
    <w:name w:val="xl144"/>
    <w:basedOn w:val="a1"/>
    <w:rsid w:val="007E18F9"/>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16"/>
      <w:szCs w:val="16"/>
    </w:rPr>
  </w:style>
  <w:style w:type="paragraph" w:customStyle="1" w:styleId="xl145">
    <w:name w:val="xl145"/>
    <w:basedOn w:val="a1"/>
    <w:rsid w:val="007E18F9"/>
    <w:pPr>
      <w:widowControl/>
      <w:pBdr>
        <w:bottom w:val="single" w:sz="4" w:space="0" w:color="auto"/>
        <w:right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46">
    <w:name w:val="xl146"/>
    <w:basedOn w:val="a1"/>
    <w:rsid w:val="007E18F9"/>
    <w:pPr>
      <w:widowControl/>
      <w:pBdr>
        <w:top w:val="single" w:sz="4" w:space="0" w:color="auto"/>
        <w:left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47">
    <w:name w:val="xl147"/>
    <w:basedOn w:val="a1"/>
    <w:rsid w:val="007E18F9"/>
    <w:pPr>
      <w:widowControl/>
      <w:autoSpaceDE/>
      <w:autoSpaceDN/>
      <w:adjustRightInd/>
      <w:spacing w:before="100" w:beforeAutospacing="1" w:after="100" w:afterAutospacing="1"/>
    </w:pPr>
    <w:rPr>
      <w:b/>
      <w:bCs/>
      <w:sz w:val="18"/>
      <w:szCs w:val="18"/>
    </w:rPr>
  </w:style>
  <w:style w:type="paragraph" w:customStyle="1" w:styleId="xl148">
    <w:name w:val="xl148"/>
    <w:basedOn w:val="a1"/>
    <w:rsid w:val="007E18F9"/>
    <w:pPr>
      <w:widowControl/>
      <w:autoSpaceDE/>
      <w:autoSpaceDN/>
      <w:adjustRightInd/>
      <w:spacing w:before="100" w:beforeAutospacing="1" w:after="100" w:afterAutospacing="1"/>
    </w:pPr>
    <w:rPr>
      <w:b/>
      <w:bCs/>
      <w:sz w:val="18"/>
      <w:szCs w:val="18"/>
    </w:rPr>
  </w:style>
  <w:style w:type="paragraph" w:customStyle="1" w:styleId="xl149">
    <w:name w:val="xl149"/>
    <w:basedOn w:val="a1"/>
    <w:rsid w:val="007E18F9"/>
    <w:pPr>
      <w:widowControl/>
      <w:pBdr>
        <w:left w:val="single" w:sz="4" w:space="0" w:color="auto"/>
        <w:right w:val="single" w:sz="4" w:space="0" w:color="auto"/>
      </w:pBdr>
      <w:autoSpaceDE/>
      <w:autoSpaceDN/>
      <w:adjustRightInd/>
      <w:spacing w:before="100" w:beforeAutospacing="1" w:after="100" w:afterAutospacing="1"/>
      <w:textAlignment w:val="top"/>
    </w:pPr>
    <w:rPr>
      <w:sz w:val="18"/>
      <w:szCs w:val="18"/>
    </w:rPr>
  </w:style>
  <w:style w:type="paragraph" w:customStyle="1" w:styleId="xl150">
    <w:name w:val="xl150"/>
    <w:basedOn w:val="a1"/>
    <w:rsid w:val="007E18F9"/>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18"/>
      <w:szCs w:val="18"/>
    </w:rPr>
  </w:style>
  <w:style w:type="paragraph" w:customStyle="1" w:styleId="xl151">
    <w:name w:val="xl151"/>
    <w:basedOn w:val="a1"/>
    <w:rsid w:val="007E18F9"/>
    <w:pPr>
      <w:widowControl/>
      <w:pBdr>
        <w:top w:val="single" w:sz="4" w:space="0" w:color="auto"/>
        <w:bottom w:val="single" w:sz="4" w:space="0" w:color="auto"/>
      </w:pBdr>
      <w:autoSpaceDE/>
      <w:autoSpaceDN/>
      <w:adjustRightInd/>
      <w:spacing w:before="100" w:beforeAutospacing="1" w:after="100" w:afterAutospacing="1"/>
      <w:jc w:val="right"/>
      <w:textAlignment w:val="top"/>
    </w:pPr>
    <w:rPr>
      <w:b/>
      <w:bCs/>
      <w:sz w:val="18"/>
      <w:szCs w:val="18"/>
    </w:rPr>
  </w:style>
  <w:style w:type="paragraph" w:customStyle="1" w:styleId="xl152">
    <w:name w:val="xl152"/>
    <w:basedOn w:val="a1"/>
    <w:rsid w:val="007E18F9"/>
    <w:pPr>
      <w:widowControl/>
      <w:pBdr>
        <w:bottom w:val="single" w:sz="4" w:space="0" w:color="auto"/>
      </w:pBdr>
      <w:autoSpaceDE/>
      <w:autoSpaceDN/>
      <w:adjustRightInd/>
      <w:spacing w:before="100" w:beforeAutospacing="1" w:after="100" w:afterAutospacing="1"/>
      <w:jc w:val="right"/>
      <w:textAlignment w:val="top"/>
    </w:pPr>
    <w:rPr>
      <w:b/>
      <w:bCs/>
      <w:sz w:val="18"/>
      <w:szCs w:val="18"/>
    </w:rPr>
  </w:style>
  <w:style w:type="paragraph" w:customStyle="1" w:styleId="xl153">
    <w:name w:val="xl153"/>
    <w:basedOn w:val="a1"/>
    <w:rsid w:val="007E18F9"/>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sz w:val="18"/>
      <w:szCs w:val="18"/>
    </w:rPr>
  </w:style>
  <w:style w:type="paragraph" w:customStyle="1" w:styleId="xl154">
    <w:name w:val="xl154"/>
    <w:basedOn w:val="a1"/>
    <w:rsid w:val="007E18F9"/>
    <w:pPr>
      <w:widowControl/>
      <w:pBdr>
        <w:left w:val="single" w:sz="4" w:space="0" w:color="auto"/>
        <w:bottom w:val="single" w:sz="4" w:space="0" w:color="auto"/>
      </w:pBdr>
      <w:autoSpaceDE/>
      <w:autoSpaceDN/>
      <w:adjustRightInd/>
      <w:spacing w:before="100" w:beforeAutospacing="1" w:after="100" w:afterAutospacing="1"/>
      <w:textAlignment w:val="top"/>
    </w:pPr>
    <w:rPr>
      <w:sz w:val="18"/>
      <w:szCs w:val="18"/>
    </w:rPr>
  </w:style>
  <w:style w:type="paragraph" w:customStyle="1" w:styleId="xl155">
    <w:name w:val="xl155"/>
    <w:basedOn w:val="a1"/>
    <w:rsid w:val="007E18F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18"/>
      <w:szCs w:val="18"/>
    </w:rPr>
  </w:style>
  <w:style w:type="paragraph" w:customStyle="1" w:styleId="xl156">
    <w:name w:val="xl156"/>
    <w:basedOn w:val="a1"/>
    <w:rsid w:val="007E18F9"/>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57">
    <w:name w:val="xl157"/>
    <w:basedOn w:val="a1"/>
    <w:rsid w:val="007E18F9"/>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58">
    <w:name w:val="xl158"/>
    <w:basedOn w:val="a1"/>
    <w:rsid w:val="007E18F9"/>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59">
    <w:name w:val="xl159"/>
    <w:basedOn w:val="a1"/>
    <w:rsid w:val="007E18F9"/>
    <w:pPr>
      <w:widowControl/>
      <w:pBdr>
        <w:top w:val="single" w:sz="4" w:space="0" w:color="auto"/>
        <w:right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60">
    <w:name w:val="xl160"/>
    <w:basedOn w:val="a1"/>
    <w:rsid w:val="007E18F9"/>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61">
    <w:name w:val="xl161"/>
    <w:basedOn w:val="a1"/>
    <w:rsid w:val="007E18F9"/>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b/>
      <w:bCs/>
      <w:sz w:val="18"/>
      <w:szCs w:val="18"/>
    </w:rPr>
  </w:style>
  <w:style w:type="paragraph" w:customStyle="1" w:styleId="xl162">
    <w:name w:val="xl162"/>
    <w:basedOn w:val="a1"/>
    <w:rsid w:val="007E18F9"/>
    <w:pPr>
      <w:widowControl/>
      <w:pBdr>
        <w:top w:val="single" w:sz="4" w:space="0" w:color="auto"/>
        <w:right w:val="single" w:sz="4" w:space="0" w:color="auto"/>
      </w:pBdr>
      <w:autoSpaceDE/>
      <w:autoSpaceDN/>
      <w:adjustRightInd/>
      <w:spacing w:before="100" w:beforeAutospacing="1" w:after="100" w:afterAutospacing="1"/>
      <w:jc w:val="right"/>
      <w:textAlignment w:val="top"/>
    </w:pPr>
    <w:rPr>
      <w:b/>
      <w:bCs/>
      <w:sz w:val="18"/>
      <w:szCs w:val="18"/>
    </w:rPr>
  </w:style>
  <w:style w:type="paragraph" w:customStyle="1" w:styleId="xl163">
    <w:name w:val="xl163"/>
    <w:basedOn w:val="a1"/>
    <w:rsid w:val="007E18F9"/>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b/>
      <w:bCs/>
      <w:sz w:val="18"/>
      <w:szCs w:val="18"/>
    </w:rPr>
  </w:style>
  <w:style w:type="paragraph" w:customStyle="1" w:styleId="xl164">
    <w:name w:val="xl164"/>
    <w:basedOn w:val="a1"/>
    <w:rsid w:val="007E18F9"/>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65">
    <w:name w:val="xl165"/>
    <w:basedOn w:val="a1"/>
    <w:rsid w:val="007E18F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18"/>
      <w:szCs w:val="18"/>
    </w:rPr>
  </w:style>
  <w:style w:type="paragraph" w:customStyle="1" w:styleId="xl166">
    <w:name w:val="xl166"/>
    <w:basedOn w:val="a1"/>
    <w:rsid w:val="007E18F9"/>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18"/>
      <w:szCs w:val="18"/>
    </w:rPr>
  </w:style>
  <w:style w:type="paragraph" w:customStyle="1" w:styleId="xl167">
    <w:name w:val="xl167"/>
    <w:basedOn w:val="a1"/>
    <w:rsid w:val="007E18F9"/>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18"/>
      <w:szCs w:val="18"/>
    </w:rPr>
  </w:style>
  <w:style w:type="paragraph" w:customStyle="1" w:styleId="xl168">
    <w:name w:val="xl168"/>
    <w:basedOn w:val="a1"/>
    <w:rsid w:val="007E18F9"/>
    <w:pPr>
      <w:widowControl/>
      <w:pBdr>
        <w:top w:val="single" w:sz="4" w:space="0" w:color="auto"/>
        <w:bottom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69">
    <w:name w:val="xl169"/>
    <w:basedOn w:val="a1"/>
    <w:rsid w:val="007E18F9"/>
    <w:pPr>
      <w:widowControl/>
      <w:pBdr>
        <w:bottom w:val="single" w:sz="4" w:space="0" w:color="auto"/>
        <w:right w:val="single" w:sz="4" w:space="0" w:color="auto"/>
      </w:pBdr>
      <w:autoSpaceDE/>
      <w:autoSpaceDN/>
      <w:adjustRightInd/>
      <w:spacing w:before="100" w:beforeAutospacing="1" w:after="100" w:afterAutospacing="1"/>
      <w:jc w:val="right"/>
    </w:pPr>
    <w:rPr>
      <w:b/>
      <w:bCs/>
      <w:sz w:val="18"/>
      <w:szCs w:val="18"/>
    </w:rPr>
  </w:style>
  <w:style w:type="paragraph" w:customStyle="1" w:styleId="xl170">
    <w:name w:val="xl170"/>
    <w:basedOn w:val="a1"/>
    <w:rsid w:val="007E18F9"/>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pPr>
    <w:rPr>
      <w:b/>
      <w:bCs/>
      <w:sz w:val="18"/>
      <w:szCs w:val="18"/>
    </w:rPr>
  </w:style>
  <w:style w:type="paragraph" w:customStyle="1" w:styleId="xl171">
    <w:name w:val="xl171"/>
    <w:basedOn w:val="a1"/>
    <w:rsid w:val="007E18F9"/>
    <w:pPr>
      <w:widowControl/>
      <w:autoSpaceDE/>
      <w:autoSpaceDN/>
      <w:adjustRightInd/>
      <w:spacing w:before="100" w:beforeAutospacing="1" w:after="100" w:afterAutospacing="1"/>
      <w:jc w:val="right"/>
      <w:textAlignment w:val="top"/>
    </w:pPr>
    <w:rPr>
      <w:sz w:val="18"/>
      <w:szCs w:val="18"/>
    </w:rPr>
  </w:style>
  <w:style w:type="paragraph" w:customStyle="1" w:styleId="xl172">
    <w:name w:val="xl172"/>
    <w:basedOn w:val="a1"/>
    <w:rsid w:val="007E18F9"/>
    <w:pPr>
      <w:widowControl/>
      <w:autoSpaceDE/>
      <w:autoSpaceDN/>
      <w:adjustRightInd/>
      <w:spacing w:before="100" w:beforeAutospacing="1" w:after="100" w:afterAutospacing="1"/>
      <w:jc w:val="right"/>
      <w:textAlignment w:val="top"/>
    </w:pPr>
    <w:rPr>
      <w:b/>
      <w:bCs/>
      <w:sz w:val="18"/>
      <w:szCs w:val="18"/>
    </w:rPr>
  </w:style>
  <w:style w:type="paragraph" w:customStyle="1" w:styleId="xl173">
    <w:name w:val="xl173"/>
    <w:basedOn w:val="a1"/>
    <w:rsid w:val="007E18F9"/>
    <w:pPr>
      <w:widowControl/>
      <w:pBdr>
        <w:top w:val="single" w:sz="4" w:space="0" w:color="auto"/>
      </w:pBdr>
      <w:autoSpaceDE/>
      <w:autoSpaceDN/>
      <w:adjustRightInd/>
      <w:spacing w:before="100" w:beforeAutospacing="1" w:after="100" w:afterAutospacing="1"/>
      <w:jc w:val="right"/>
      <w:textAlignment w:val="top"/>
    </w:pPr>
    <w:rPr>
      <w:b/>
      <w:bCs/>
      <w:sz w:val="18"/>
      <w:szCs w:val="18"/>
    </w:rPr>
  </w:style>
  <w:style w:type="paragraph" w:customStyle="1" w:styleId="xl174">
    <w:name w:val="xl174"/>
    <w:basedOn w:val="a1"/>
    <w:rsid w:val="007E18F9"/>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18"/>
      <w:szCs w:val="18"/>
    </w:rPr>
  </w:style>
  <w:style w:type="paragraph" w:customStyle="1" w:styleId="xl175">
    <w:name w:val="xl175"/>
    <w:basedOn w:val="a1"/>
    <w:rsid w:val="007E18F9"/>
    <w:pPr>
      <w:widowControl/>
      <w:pBdr>
        <w:bottom w:val="single" w:sz="4" w:space="0" w:color="auto"/>
        <w:right w:val="single" w:sz="4" w:space="0" w:color="auto"/>
      </w:pBdr>
      <w:autoSpaceDE/>
      <w:autoSpaceDN/>
      <w:adjustRightInd/>
      <w:spacing w:before="100" w:beforeAutospacing="1" w:after="100" w:afterAutospacing="1"/>
      <w:jc w:val="right"/>
      <w:textAlignment w:val="top"/>
    </w:pPr>
    <w:rPr>
      <w:b/>
      <w:bCs/>
      <w:sz w:val="18"/>
      <w:szCs w:val="18"/>
    </w:rPr>
  </w:style>
  <w:style w:type="paragraph" w:customStyle="1" w:styleId="xl176">
    <w:name w:val="xl176"/>
    <w:basedOn w:val="a1"/>
    <w:rsid w:val="007E18F9"/>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77">
    <w:name w:val="xl177"/>
    <w:basedOn w:val="a1"/>
    <w:rsid w:val="007E18F9"/>
    <w:pPr>
      <w:widowControl/>
      <w:pBdr>
        <w:bottom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78">
    <w:name w:val="xl178"/>
    <w:basedOn w:val="a1"/>
    <w:rsid w:val="007E18F9"/>
    <w:pPr>
      <w:widowControl/>
      <w:pBdr>
        <w:bottom w:val="single" w:sz="4" w:space="0" w:color="auto"/>
        <w:right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79">
    <w:name w:val="xl179"/>
    <w:basedOn w:val="a1"/>
    <w:rsid w:val="007E18F9"/>
    <w:pPr>
      <w:widowControl/>
      <w:pBdr>
        <w:bottom w:val="single" w:sz="4" w:space="0" w:color="auto"/>
      </w:pBdr>
      <w:autoSpaceDE/>
      <w:autoSpaceDN/>
      <w:adjustRightInd/>
      <w:spacing w:before="100" w:beforeAutospacing="1" w:after="100" w:afterAutospacing="1"/>
      <w:textAlignment w:val="top"/>
    </w:pPr>
    <w:rPr>
      <w:sz w:val="18"/>
      <w:szCs w:val="18"/>
    </w:rPr>
  </w:style>
  <w:style w:type="paragraph" w:customStyle="1" w:styleId="xl180">
    <w:name w:val="xl180"/>
    <w:basedOn w:val="a1"/>
    <w:rsid w:val="007E18F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81">
    <w:name w:val="xl181"/>
    <w:basedOn w:val="a1"/>
    <w:rsid w:val="007E18F9"/>
    <w:pPr>
      <w:widowControl/>
      <w:autoSpaceDE/>
      <w:autoSpaceDN/>
      <w:adjustRightInd/>
      <w:spacing w:before="100" w:beforeAutospacing="1" w:after="100" w:afterAutospacing="1"/>
    </w:pPr>
    <w:rPr>
      <w:sz w:val="18"/>
      <w:szCs w:val="18"/>
    </w:rPr>
  </w:style>
  <w:style w:type="paragraph" w:customStyle="1" w:styleId="xl182">
    <w:name w:val="xl182"/>
    <w:basedOn w:val="a1"/>
    <w:rsid w:val="007E18F9"/>
    <w:pPr>
      <w:widowControl/>
      <w:pBdr>
        <w:right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83">
    <w:name w:val="xl183"/>
    <w:basedOn w:val="a1"/>
    <w:rsid w:val="007E18F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18"/>
      <w:szCs w:val="18"/>
    </w:rPr>
  </w:style>
  <w:style w:type="paragraph" w:customStyle="1" w:styleId="xl184">
    <w:name w:val="xl184"/>
    <w:basedOn w:val="a1"/>
    <w:rsid w:val="007E18F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sz w:val="18"/>
      <w:szCs w:val="18"/>
    </w:rPr>
  </w:style>
  <w:style w:type="paragraph" w:customStyle="1" w:styleId="xl185">
    <w:name w:val="xl185"/>
    <w:basedOn w:val="a1"/>
    <w:rsid w:val="007E18F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18"/>
      <w:szCs w:val="18"/>
    </w:rPr>
  </w:style>
  <w:style w:type="paragraph" w:customStyle="1" w:styleId="xl186">
    <w:name w:val="xl186"/>
    <w:basedOn w:val="a1"/>
    <w:rsid w:val="007E18F9"/>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8"/>
      <w:szCs w:val="18"/>
    </w:rPr>
  </w:style>
  <w:style w:type="paragraph" w:customStyle="1" w:styleId="xl187">
    <w:name w:val="xl187"/>
    <w:basedOn w:val="a1"/>
    <w:rsid w:val="007E18F9"/>
    <w:pPr>
      <w:widowControl/>
      <w:pBdr>
        <w:bottom w:val="single" w:sz="4" w:space="0" w:color="auto"/>
      </w:pBdr>
      <w:autoSpaceDE/>
      <w:autoSpaceDN/>
      <w:adjustRightInd/>
      <w:spacing w:before="100" w:beforeAutospacing="1" w:after="100" w:afterAutospacing="1"/>
      <w:ind w:firstLineChars="100" w:firstLine="100"/>
      <w:jc w:val="right"/>
    </w:pPr>
  </w:style>
  <w:style w:type="paragraph" w:customStyle="1" w:styleId="xl188">
    <w:name w:val="xl188"/>
    <w:basedOn w:val="a1"/>
    <w:rsid w:val="007E18F9"/>
    <w:pPr>
      <w:widowControl/>
      <w:pBdr>
        <w:top w:val="single" w:sz="4" w:space="0" w:color="auto"/>
        <w:bottom w:val="single" w:sz="4" w:space="0" w:color="auto"/>
      </w:pBdr>
      <w:autoSpaceDE/>
      <w:autoSpaceDN/>
      <w:adjustRightInd/>
      <w:spacing w:before="100" w:beforeAutospacing="1" w:after="100" w:afterAutospacing="1"/>
      <w:ind w:firstLineChars="100" w:firstLine="100"/>
      <w:jc w:val="right"/>
    </w:pPr>
  </w:style>
  <w:style w:type="paragraph" w:customStyle="1" w:styleId="xl189">
    <w:name w:val="xl189"/>
    <w:basedOn w:val="a1"/>
    <w:rsid w:val="007E18F9"/>
    <w:pPr>
      <w:widowControl/>
      <w:pBdr>
        <w:top w:val="single" w:sz="4" w:space="0" w:color="auto"/>
        <w:left w:val="single" w:sz="4" w:space="0" w:color="auto"/>
      </w:pBdr>
      <w:autoSpaceDE/>
      <w:autoSpaceDN/>
      <w:adjustRightInd/>
      <w:spacing w:before="100" w:beforeAutospacing="1" w:after="100" w:afterAutospacing="1"/>
      <w:jc w:val="center"/>
      <w:textAlignment w:val="center"/>
    </w:pPr>
    <w:rPr>
      <w:sz w:val="18"/>
      <w:szCs w:val="18"/>
    </w:rPr>
  </w:style>
  <w:style w:type="paragraph" w:customStyle="1" w:styleId="xl190">
    <w:name w:val="xl190"/>
    <w:basedOn w:val="a1"/>
    <w:rsid w:val="007E18F9"/>
    <w:pPr>
      <w:widowControl/>
      <w:pBdr>
        <w:top w:val="single" w:sz="4" w:space="0" w:color="auto"/>
        <w:right w:val="single" w:sz="4" w:space="0" w:color="auto"/>
      </w:pBdr>
      <w:autoSpaceDE/>
      <w:autoSpaceDN/>
      <w:adjustRightInd/>
      <w:spacing w:before="100" w:beforeAutospacing="1" w:after="100" w:afterAutospacing="1"/>
      <w:jc w:val="center"/>
      <w:textAlignment w:val="center"/>
    </w:pPr>
    <w:rPr>
      <w:sz w:val="18"/>
      <w:szCs w:val="18"/>
    </w:rPr>
  </w:style>
  <w:style w:type="paragraph" w:customStyle="1" w:styleId="xl191">
    <w:name w:val="xl191"/>
    <w:basedOn w:val="a1"/>
    <w:rsid w:val="007E18F9"/>
    <w:pPr>
      <w:widowControl/>
      <w:pBdr>
        <w:left w:val="single" w:sz="4" w:space="0" w:color="auto"/>
        <w:bottom w:val="single" w:sz="4" w:space="0" w:color="auto"/>
      </w:pBdr>
      <w:autoSpaceDE/>
      <w:autoSpaceDN/>
      <w:adjustRightInd/>
      <w:spacing w:before="100" w:beforeAutospacing="1" w:after="100" w:afterAutospacing="1"/>
      <w:jc w:val="center"/>
      <w:textAlignment w:val="center"/>
    </w:pPr>
    <w:rPr>
      <w:sz w:val="18"/>
      <w:szCs w:val="18"/>
    </w:rPr>
  </w:style>
  <w:style w:type="paragraph" w:customStyle="1" w:styleId="xl192">
    <w:name w:val="xl192"/>
    <w:basedOn w:val="a1"/>
    <w:rsid w:val="007E18F9"/>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sz w:val="18"/>
      <w:szCs w:val="18"/>
    </w:rPr>
  </w:style>
  <w:style w:type="paragraph" w:customStyle="1" w:styleId="xl193">
    <w:name w:val="xl193"/>
    <w:basedOn w:val="a1"/>
    <w:rsid w:val="007E18F9"/>
    <w:pPr>
      <w:widowControl/>
      <w:pBdr>
        <w:top w:val="single" w:sz="4" w:space="0" w:color="auto"/>
      </w:pBdr>
      <w:autoSpaceDE/>
      <w:autoSpaceDN/>
      <w:adjustRightInd/>
      <w:spacing w:before="100" w:beforeAutospacing="1" w:after="100" w:afterAutospacing="1"/>
    </w:pPr>
    <w:rPr>
      <w:sz w:val="18"/>
      <w:szCs w:val="18"/>
    </w:rPr>
  </w:style>
  <w:style w:type="paragraph" w:customStyle="1" w:styleId="xl194">
    <w:name w:val="xl194"/>
    <w:basedOn w:val="a1"/>
    <w:rsid w:val="007E18F9"/>
    <w:pPr>
      <w:widowControl/>
      <w:pBdr>
        <w:left w:val="single" w:sz="4" w:space="0" w:color="auto"/>
      </w:pBdr>
      <w:autoSpaceDE/>
      <w:autoSpaceDN/>
      <w:adjustRightInd/>
      <w:spacing w:before="100" w:beforeAutospacing="1" w:after="100" w:afterAutospacing="1"/>
    </w:pPr>
    <w:rPr>
      <w:sz w:val="18"/>
      <w:szCs w:val="18"/>
    </w:rPr>
  </w:style>
  <w:style w:type="paragraph" w:customStyle="1" w:styleId="xl195">
    <w:name w:val="xl195"/>
    <w:basedOn w:val="a1"/>
    <w:rsid w:val="007E18F9"/>
    <w:pPr>
      <w:widowControl/>
      <w:autoSpaceDE/>
      <w:autoSpaceDN/>
      <w:adjustRightInd/>
      <w:spacing w:before="100" w:beforeAutospacing="1" w:after="100" w:afterAutospacing="1"/>
    </w:pPr>
    <w:rPr>
      <w:sz w:val="18"/>
      <w:szCs w:val="18"/>
    </w:rPr>
  </w:style>
  <w:style w:type="paragraph" w:customStyle="1" w:styleId="xl196">
    <w:name w:val="xl196"/>
    <w:basedOn w:val="a1"/>
    <w:rsid w:val="007E18F9"/>
    <w:pPr>
      <w:widowControl/>
      <w:pBdr>
        <w:top w:val="single" w:sz="4" w:space="0" w:color="auto"/>
      </w:pBdr>
      <w:autoSpaceDE/>
      <w:autoSpaceDN/>
      <w:adjustRightInd/>
      <w:spacing w:before="100" w:beforeAutospacing="1" w:after="100" w:afterAutospacing="1"/>
      <w:jc w:val="center"/>
      <w:textAlignment w:val="center"/>
    </w:pPr>
    <w:rPr>
      <w:sz w:val="18"/>
      <w:szCs w:val="18"/>
    </w:rPr>
  </w:style>
  <w:style w:type="paragraph" w:customStyle="1" w:styleId="xl197">
    <w:name w:val="xl197"/>
    <w:basedOn w:val="a1"/>
    <w:rsid w:val="007E18F9"/>
    <w:pPr>
      <w:widowControl/>
      <w:pBdr>
        <w:bottom w:val="single" w:sz="4" w:space="0" w:color="auto"/>
      </w:pBdr>
      <w:autoSpaceDE/>
      <w:autoSpaceDN/>
      <w:adjustRightInd/>
      <w:spacing w:before="100" w:beforeAutospacing="1" w:after="100" w:afterAutospacing="1"/>
      <w:jc w:val="center"/>
      <w:textAlignment w:val="center"/>
    </w:pPr>
    <w:rPr>
      <w:sz w:val="18"/>
      <w:szCs w:val="18"/>
    </w:rPr>
  </w:style>
  <w:style w:type="paragraph" w:customStyle="1" w:styleId="xl198">
    <w:name w:val="xl198"/>
    <w:basedOn w:val="a1"/>
    <w:rsid w:val="007E18F9"/>
    <w:pPr>
      <w:widowControl/>
      <w:pBdr>
        <w:top w:val="single" w:sz="4" w:space="0" w:color="auto"/>
      </w:pBdr>
      <w:autoSpaceDE/>
      <w:autoSpaceDN/>
      <w:adjustRightInd/>
      <w:spacing w:before="100" w:beforeAutospacing="1" w:after="100" w:afterAutospacing="1"/>
      <w:textAlignment w:val="top"/>
    </w:pPr>
    <w:rPr>
      <w:b/>
      <w:bCs/>
      <w:sz w:val="18"/>
      <w:szCs w:val="18"/>
    </w:rPr>
  </w:style>
  <w:style w:type="paragraph" w:customStyle="1" w:styleId="xl199">
    <w:name w:val="xl199"/>
    <w:basedOn w:val="a1"/>
    <w:rsid w:val="007E18F9"/>
    <w:pPr>
      <w:widowControl/>
      <w:pBdr>
        <w:top w:val="single" w:sz="4" w:space="0" w:color="auto"/>
        <w:right w:val="single" w:sz="4" w:space="0" w:color="auto"/>
      </w:pBdr>
      <w:autoSpaceDE/>
      <w:autoSpaceDN/>
      <w:adjustRightInd/>
      <w:spacing w:before="100" w:beforeAutospacing="1" w:after="100" w:afterAutospacing="1"/>
      <w:textAlignment w:val="top"/>
    </w:pPr>
    <w:rPr>
      <w:b/>
      <w:bCs/>
      <w:sz w:val="18"/>
      <w:szCs w:val="18"/>
    </w:rPr>
  </w:style>
  <w:style w:type="paragraph" w:customStyle="1" w:styleId="xl200">
    <w:name w:val="xl200"/>
    <w:basedOn w:val="a1"/>
    <w:rsid w:val="007E18F9"/>
    <w:pPr>
      <w:widowControl/>
      <w:pBdr>
        <w:bottom w:val="single" w:sz="4" w:space="0" w:color="auto"/>
      </w:pBdr>
      <w:autoSpaceDE/>
      <w:autoSpaceDN/>
      <w:adjustRightInd/>
      <w:spacing w:before="100" w:beforeAutospacing="1" w:after="100" w:afterAutospacing="1"/>
      <w:textAlignment w:val="top"/>
    </w:pPr>
    <w:rPr>
      <w:b/>
      <w:bCs/>
      <w:sz w:val="18"/>
      <w:szCs w:val="18"/>
    </w:rPr>
  </w:style>
  <w:style w:type="paragraph" w:customStyle="1" w:styleId="xl201">
    <w:name w:val="xl201"/>
    <w:basedOn w:val="a1"/>
    <w:rsid w:val="007E18F9"/>
    <w:pPr>
      <w:widowControl/>
      <w:pBdr>
        <w:bottom w:val="single" w:sz="4" w:space="0" w:color="auto"/>
        <w:right w:val="single" w:sz="4" w:space="0" w:color="auto"/>
      </w:pBdr>
      <w:autoSpaceDE/>
      <w:autoSpaceDN/>
      <w:adjustRightInd/>
      <w:spacing w:before="100" w:beforeAutospacing="1" w:after="100" w:afterAutospacing="1"/>
      <w:textAlignment w:val="top"/>
    </w:pPr>
    <w:rPr>
      <w:b/>
      <w:bCs/>
      <w:sz w:val="18"/>
      <w:szCs w:val="18"/>
    </w:rPr>
  </w:style>
  <w:style w:type="paragraph" w:customStyle="1" w:styleId="xl202">
    <w:name w:val="xl202"/>
    <w:basedOn w:val="a1"/>
    <w:rsid w:val="007E18F9"/>
    <w:pPr>
      <w:widowControl/>
      <w:pBdr>
        <w:top w:val="single" w:sz="4" w:space="0" w:color="auto"/>
      </w:pBdr>
      <w:autoSpaceDE/>
      <w:autoSpaceDN/>
      <w:adjustRightInd/>
      <w:spacing w:before="100" w:beforeAutospacing="1" w:after="100" w:afterAutospacing="1"/>
      <w:textAlignment w:val="top"/>
    </w:pPr>
    <w:rPr>
      <w:b/>
      <w:bCs/>
      <w:sz w:val="18"/>
      <w:szCs w:val="18"/>
    </w:rPr>
  </w:style>
  <w:style w:type="paragraph" w:customStyle="1" w:styleId="xl203">
    <w:name w:val="xl203"/>
    <w:basedOn w:val="a1"/>
    <w:rsid w:val="007E18F9"/>
    <w:pPr>
      <w:widowControl/>
      <w:pBdr>
        <w:left w:val="single" w:sz="4" w:space="0" w:color="auto"/>
        <w:right w:val="single" w:sz="4" w:space="0" w:color="auto"/>
      </w:pBdr>
      <w:autoSpaceDE/>
      <w:autoSpaceDN/>
      <w:adjustRightInd/>
      <w:spacing w:before="100" w:beforeAutospacing="1" w:after="100" w:afterAutospacing="1"/>
      <w:jc w:val="center"/>
      <w:textAlignment w:val="center"/>
    </w:pPr>
    <w:rPr>
      <w:sz w:val="18"/>
      <w:szCs w:val="18"/>
    </w:rPr>
  </w:style>
  <w:style w:type="paragraph" w:customStyle="1" w:styleId="xl204">
    <w:name w:val="xl204"/>
    <w:basedOn w:val="a1"/>
    <w:rsid w:val="007E18F9"/>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96126">
      <w:bodyDiv w:val="1"/>
      <w:marLeft w:val="0"/>
      <w:marRight w:val="0"/>
      <w:marTop w:val="0"/>
      <w:marBottom w:val="0"/>
      <w:divBdr>
        <w:top w:val="none" w:sz="0" w:space="0" w:color="auto"/>
        <w:left w:val="none" w:sz="0" w:space="0" w:color="auto"/>
        <w:bottom w:val="none" w:sz="0" w:space="0" w:color="auto"/>
        <w:right w:val="none" w:sz="0" w:space="0" w:color="auto"/>
      </w:divBdr>
    </w:div>
    <w:div w:id="291444704">
      <w:bodyDiv w:val="1"/>
      <w:marLeft w:val="0"/>
      <w:marRight w:val="0"/>
      <w:marTop w:val="0"/>
      <w:marBottom w:val="0"/>
      <w:divBdr>
        <w:top w:val="none" w:sz="0" w:space="0" w:color="auto"/>
        <w:left w:val="none" w:sz="0" w:space="0" w:color="auto"/>
        <w:bottom w:val="none" w:sz="0" w:space="0" w:color="auto"/>
        <w:right w:val="none" w:sz="0" w:space="0" w:color="auto"/>
      </w:divBdr>
    </w:div>
    <w:div w:id="484132729">
      <w:bodyDiv w:val="1"/>
      <w:marLeft w:val="0"/>
      <w:marRight w:val="0"/>
      <w:marTop w:val="0"/>
      <w:marBottom w:val="0"/>
      <w:divBdr>
        <w:top w:val="none" w:sz="0" w:space="0" w:color="auto"/>
        <w:left w:val="none" w:sz="0" w:space="0" w:color="auto"/>
        <w:bottom w:val="none" w:sz="0" w:space="0" w:color="auto"/>
        <w:right w:val="none" w:sz="0" w:space="0" w:color="auto"/>
      </w:divBdr>
    </w:div>
    <w:div w:id="501743804">
      <w:bodyDiv w:val="1"/>
      <w:marLeft w:val="0"/>
      <w:marRight w:val="0"/>
      <w:marTop w:val="0"/>
      <w:marBottom w:val="0"/>
      <w:divBdr>
        <w:top w:val="none" w:sz="0" w:space="0" w:color="auto"/>
        <w:left w:val="none" w:sz="0" w:space="0" w:color="auto"/>
        <w:bottom w:val="none" w:sz="0" w:space="0" w:color="auto"/>
        <w:right w:val="none" w:sz="0" w:space="0" w:color="auto"/>
      </w:divBdr>
    </w:div>
    <w:div w:id="803347269">
      <w:bodyDiv w:val="1"/>
      <w:marLeft w:val="0"/>
      <w:marRight w:val="0"/>
      <w:marTop w:val="0"/>
      <w:marBottom w:val="0"/>
      <w:divBdr>
        <w:top w:val="none" w:sz="0" w:space="0" w:color="auto"/>
        <w:left w:val="none" w:sz="0" w:space="0" w:color="auto"/>
        <w:bottom w:val="none" w:sz="0" w:space="0" w:color="auto"/>
        <w:right w:val="none" w:sz="0" w:space="0" w:color="auto"/>
      </w:divBdr>
    </w:div>
    <w:div w:id="1032150713">
      <w:bodyDiv w:val="1"/>
      <w:marLeft w:val="0"/>
      <w:marRight w:val="0"/>
      <w:marTop w:val="0"/>
      <w:marBottom w:val="0"/>
      <w:divBdr>
        <w:top w:val="none" w:sz="0" w:space="0" w:color="auto"/>
        <w:left w:val="none" w:sz="0" w:space="0" w:color="auto"/>
        <w:bottom w:val="none" w:sz="0" w:space="0" w:color="auto"/>
        <w:right w:val="none" w:sz="0" w:space="0" w:color="auto"/>
      </w:divBdr>
    </w:div>
    <w:div w:id="1629320104">
      <w:bodyDiv w:val="1"/>
      <w:marLeft w:val="0"/>
      <w:marRight w:val="0"/>
      <w:marTop w:val="0"/>
      <w:marBottom w:val="0"/>
      <w:divBdr>
        <w:top w:val="none" w:sz="0" w:space="0" w:color="auto"/>
        <w:left w:val="none" w:sz="0" w:space="0" w:color="auto"/>
        <w:bottom w:val="none" w:sz="0" w:space="0" w:color="auto"/>
        <w:right w:val="none" w:sz="0" w:space="0" w:color="auto"/>
      </w:divBdr>
    </w:div>
    <w:div w:id="1941182041">
      <w:bodyDiv w:val="1"/>
      <w:marLeft w:val="0"/>
      <w:marRight w:val="0"/>
      <w:marTop w:val="0"/>
      <w:marBottom w:val="0"/>
      <w:divBdr>
        <w:top w:val="none" w:sz="0" w:space="0" w:color="auto"/>
        <w:left w:val="none" w:sz="0" w:space="0" w:color="auto"/>
        <w:bottom w:val="none" w:sz="0" w:space="0" w:color="auto"/>
        <w:right w:val="none" w:sz="0" w:space="0" w:color="auto"/>
      </w:divBdr>
    </w:div>
    <w:div w:id="196680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orodilova@ensb.tomsk.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main?base=LAW;n=74942;fld=134;dst=100089" TargetMode="External"/><Relationship Id="rId7" Type="http://schemas.openxmlformats.org/officeDocument/2006/relationships/footnotes" Target="footnotes.xml"/><Relationship Id="rId12" Type="http://schemas.openxmlformats.org/officeDocument/2006/relationships/hyperlink" Target="http://zakupki.gov.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consultantplus://offline/main?base=LAW;n=74942;fld=134;dst=10008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1A7CA-42A9-457A-80E7-F4996C46F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47</Pages>
  <Words>12390</Words>
  <Characters>70625</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Inter RAO UES</Company>
  <LinksUpToDate>false</LinksUpToDate>
  <CharactersWithSpaces>82850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Закупочная документация (Том II) по открытому запросу предложений на право заключения договора на: Лот №1 - Выполнение ремонтных работ в помещениях офиса по адресу: г. Томск, ул. Котовского, 19; Лот №2 - Выполнение ремонтных работ в помещениях гаража по адресу: г. Томск, ул. Шевченко, 44 для нужд ОАО «Томскэнергосбыт»</dc:creator>
  <cp:keywords/>
  <dc:description/>
  <cp:lastModifiedBy>Евгений Геннадьевич Брендель</cp:lastModifiedBy>
  <cp:revision>33</cp:revision>
  <cp:lastPrinted>2014-04-30T08:13:00Z</cp:lastPrinted>
  <dcterms:created xsi:type="dcterms:W3CDTF">2012-02-17T10:53:00Z</dcterms:created>
  <dcterms:modified xsi:type="dcterms:W3CDTF">2014-06-11T12:46:00Z</dcterms:modified>
</cp:coreProperties>
</file>